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F56D3" w14:textId="77777777" w:rsidR="00D74C6A" w:rsidRPr="00B649D2" w:rsidRDefault="00D74C6A" w:rsidP="00D74C6A">
      <w:pPr>
        <w:rPr>
          <w:rFonts w:cstheme="minorHAnsi"/>
          <w:i/>
        </w:rPr>
      </w:pPr>
      <w:bookmarkStart w:id="0" w:name="_Hlk124339762"/>
      <w:bookmarkStart w:id="1" w:name="_Hlk79052631"/>
      <w:r w:rsidRPr="00B649D2">
        <w:rPr>
          <w:rFonts w:cstheme="minorHAnsi"/>
          <w:noProof/>
          <w:lang w:eastAsia="en-GB"/>
        </w:rPr>
        <w:drawing>
          <wp:anchor distT="0" distB="0" distL="114300" distR="114300" simplePos="0" relativeHeight="251661312" behindDoc="1" locked="0" layoutInCell="1" allowOverlap="1" wp14:anchorId="107FFF65" wp14:editId="19757E44">
            <wp:simplePos x="0" y="0"/>
            <wp:positionH relativeFrom="column">
              <wp:posOffset>3998595</wp:posOffset>
            </wp:positionH>
            <wp:positionV relativeFrom="paragraph">
              <wp:posOffset>0</wp:posOffset>
            </wp:positionV>
            <wp:extent cx="2489200" cy="811530"/>
            <wp:effectExtent l="0" t="0" r="6350" b="7620"/>
            <wp:wrapTight wrapText="bothSides">
              <wp:wrapPolygon edited="0">
                <wp:start x="0" y="0"/>
                <wp:lineTo x="0" y="21296"/>
                <wp:lineTo x="21490" y="21296"/>
                <wp:lineTo x="21490" y="0"/>
                <wp:lineTo x="0" y="0"/>
              </wp:wrapPolygon>
            </wp:wrapTight>
            <wp:docPr id="1" name="Picture 1"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92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49D2">
        <w:rPr>
          <w:rFonts w:cstheme="minorHAnsi"/>
          <w:i/>
        </w:rPr>
        <w:t>‘They will soar on wings like eagles …’</w:t>
      </w:r>
    </w:p>
    <w:p w14:paraId="3862B2AC" w14:textId="77777777" w:rsidR="00D74C6A" w:rsidRPr="00B649D2" w:rsidRDefault="00D74C6A" w:rsidP="00D74C6A">
      <w:pPr>
        <w:rPr>
          <w:rFonts w:cstheme="minorHAnsi"/>
        </w:rPr>
      </w:pPr>
      <w:r w:rsidRPr="00B649D2">
        <w:rPr>
          <w:rFonts w:cstheme="minorHAnsi"/>
        </w:rPr>
        <w:t>Isaiah 40:31</w:t>
      </w:r>
    </w:p>
    <w:p w14:paraId="3D6D380B" w14:textId="3D916EBF" w:rsidR="00D74C6A" w:rsidRPr="00B649D2" w:rsidRDefault="00D74C6A" w:rsidP="00D74C6A">
      <w:pPr>
        <w:rPr>
          <w:rFonts w:cstheme="minorHAnsi"/>
        </w:rPr>
      </w:pPr>
      <w:r w:rsidRPr="00B649D2">
        <w:rPr>
          <w:rFonts w:cstheme="minorHAnsi"/>
          <w:color w:val="1A1A1A"/>
        </w:rPr>
        <w:t xml:space="preserve">  </w:t>
      </w:r>
    </w:p>
    <w:p w14:paraId="220BC362" w14:textId="0F525BF9" w:rsidR="00D74C6A" w:rsidRPr="00B649D2" w:rsidRDefault="00A62B3E" w:rsidP="00D74C6A">
      <w:pPr>
        <w:tabs>
          <w:tab w:val="center" w:pos="4513"/>
          <w:tab w:val="right" w:pos="9026"/>
        </w:tabs>
        <w:rPr>
          <w:rFonts w:cstheme="minorHAnsi"/>
          <w:color w:val="1D62AB"/>
        </w:rPr>
      </w:pPr>
      <w:r w:rsidRPr="00B649D2">
        <w:rPr>
          <w:rFonts w:cstheme="minorHAnsi"/>
          <w:noProof/>
          <w:color w:val="1D62AB"/>
          <w:lang w:eastAsia="en-GB"/>
        </w:rPr>
        <w:drawing>
          <wp:anchor distT="0" distB="0" distL="114300" distR="114300" simplePos="0" relativeHeight="251660288" behindDoc="1" locked="0" layoutInCell="0" allowOverlap="1" wp14:anchorId="4B79AF80" wp14:editId="659F16FA">
            <wp:simplePos x="0" y="0"/>
            <wp:positionH relativeFrom="page">
              <wp:align>right</wp:align>
            </wp:positionH>
            <wp:positionV relativeFrom="margin">
              <wp:posOffset>1131456</wp:posOffset>
            </wp:positionV>
            <wp:extent cx="7624445" cy="7319645"/>
            <wp:effectExtent l="0" t="0" r="0" b="0"/>
            <wp:wrapNone/>
            <wp:docPr id="2" name="Picture 2" descr="emblem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7852125" descr="emblem_blue"/>
                    <pic:cNvPicPr>
                      <a:picLocks noChangeAspect="1" noChangeArrowheads="1"/>
                    </pic:cNvPicPr>
                  </pic:nvPicPr>
                  <pic:blipFill>
                    <a:blip r:embed="rId11">
                      <a:lum bright="78000" contrast="-74000"/>
                      <a:extLst>
                        <a:ext uri="{28A0092B-C50C-407E-A947-70E740481C1C}">
                          <a14:useLocalDpi xmlns:a14="http://schemas.microsoft.com/office/drawing/2010/main" val="0"/>
                        </a:ext>
                      </a:extLst>
                    </a:blip>
                    <a:srcRect/>
                    <a:stretch>
                      <a:fillRect/>
                    </a:stretch>
                  </pic:blipFill>
                  <pic:spPr bwMode="auto">
                    <a:xfrm>
                      <a:off x="0" y="0"/>
                      <a:ext cx="7624445" cy="7319645"/>
                    </a:xfrm>
                    <a:prstGeom prst="rect">
                      <a:avLst/>
                    </a:prstGeom>
                    <a:noFill/>
                  </pic:spPr>
                </pic:pic>
              </a:graphicData>
            </a:graphic>
            <wp14:sizeRelH relativeFrom="page">
              <wp14:pctWidth>0</wp14:pctWidth>
            </wp14:sizeRelH>
            <wp14:sizeRelV relativeFrom="page">
              <wp14:pctHeight>0</wp14:pctHeight>
            </wp14:sizeRelV>
          </wp:anchor>
        </w:drawing>
      </w:r>
      <w:r w:rsidR="00D74C6A" w:rsidRPr="00B649D2">
        <w:rPr>
          <w:rFonts w:cstheme="minorHAnsi"/>
          <w:b/>
          <w:bCs/>
          <w:color w:val="1D62AB"/>
          <w:spacing w:val="14"/>
        </w:rPr>
        <w:t>collaborate</w:t>
      </w:r>
      <w:r w:rsidR="00D74C6A" w:rsidRPr="00B649D2">
        <w:rPr>
          <w:rFonts w:cstheme="minorHAnsi"/>
          <w:b/>
          <w:color w:val="1D62AB"/>
          <w:spacing w:val="14"/>
        </w:rPr>
        <w:t xml:space="preserve"> | </w:t>
      </w:r>
      <w:r w:rsidR="00D74C6A" w:rsidRPr="00B649D2">
        <w:rPr>
          <w:rFonts w:cstheme="minorHAnsi"/>
          <w:b/>
          <w:bCs/>
          <w:color w:val="1D62AB"/>
          <w:spacing w:val="14"/>
        </w:rPr>
        <w:t>enrich</w:t>
      </w:r>
      <w:r w:rsidR="00D74C6A" w:rsidRPr="00B649D2">
        <w:rPr>
          <w:rFonts w:cstheme="minorHAnsi"/>
          <w:b/>
          <w:color w:val="1D62AB"/>
          <w:spacing w:val="14"/>
        </w:rPr>
        <w:t xml:space="preserve"> | trust |</w:t>
      </w:r>
      <w:r w:rsidR="00D74C6A" w:rsidRPr="00B649D2">
        <w:rPr>
          <w:rFonts w:cstheme="minorHAnsi"/>
          <w:b/>
          <w:bCs/>
          <w:color w:val="1D62AB"/>
          <w:spacing w:val="14"/>
        </w:rPr>
        <w:t xml:space="preserve"> innovate</w:t>
      </w:r>
      <w:r w:rsidR="00D74C6A" w:rsidRPr="00B649D2">
        <w:rPr>
          <w:rFonts w:cstheme="minorHAnsi"/>
          <w:b/>
          <w:color w:val="1D62AB"/>
          <w:spacing w:val="14"/>
        </w:rPr>
        <w:t xml:space="preserve"> |</w:t>
      </w:r>
      <w:r w:rsidR="00D74C6A" w:rsidRPr="00B649D2">
        <w:rPr>
          <w:rFonts w:cstheme="minorHAnsi"/>
          <w:b/>
          <w:bCs/>
          <w:color w:val="1D62AB"/>
          <w:spacing w:val="14"/>
        </w:rPr>
        <w:t xml:space="preserve"> aspire</w:t>
      </w:r>
      <w:r w:rsidR="00D74C6A" w:rsidRPr="00B649D2">
        <w:rPr>
          <w:rFonts w:cstheme="minorHAnsi"/>
          <w:b/>
          <w:color w:val="1D62AB"/>
          <w:spacing w:val="14"/>
        </w:rPr>
        <w:t xml:space="preserve"> | </w:t>
      </w:r>
      <w:r w:rsidR="00D74C6A" w:rsidRPr="00B649D2">
        <w:rPr>
          <w:rFonts w:cstheme="minorHAnsi"/>
          <w:b/>
          <w:bCs/>
          <w:color w:val="1D62AB"/>
          <w:spacing w:val="14"/>
        </w:rPr>
        <w:t>nurture</w:t>
      </w:r>
    </w:p>
    <w:p w14:paraId="385341B9" w14:textId="77777777" w:rsidR="00D74C6A" w:rsidRPr="00B649D2" w:rsidRDefault="00D74C6A" w:rsidP="00D74C6A">
      <w:pPr>
        <w:rPr>
          <w:rFonts w:cstheme="minorHAnsi"/>
        </w:rPr>
      </w:pPr>
    </w:p>
    <w:p w14:paraId="6D0D15BE" w14:textId="04142CF1" w:rsidR="00D74C6A" w:rsidRPr="00B649D2" w:rsidRDefault="00D74C6A" w:rsidP="00D74C6A">
      <w:pPr>
        <w:rPr>
          <w:rFonts w:cstheme="minorHAnsi"/>
          <w:b/>
          <w:i/>
        </w:rPr>
      </w:pPr>
    </w:p>
    <w:bookmarkEnd w:id="0"/>
    <w:p w14:paraId="2A081B6D" w14:textId="77777777" w:rsidR="00D74C6A" w:rsidRPr="00B649D2" w:rsidRDefault="00D74C6A" w:rsidP="00D74C6A">
      <w:pPr>
        <w:ind w:right="677"/>
        <w:rPr>
          <w:rFonts w:cstheme="minorHAnsi"/>
          <w:i/>
        </w:rPr>
      </w:pPr>
      <w:r w:rsidRPr="00B649D2">
        <w:rPr>
          <w:rFonts w:cstheme="minorHAnsi"/>
          <w:i/>
        </w:rPr>
        <w:tab/>
      </w:r>
    </w:p>
    <w:p w14:paraId="1410F2C0" w14:textId="77777777" w:rsidR="00D74C6A" w:rsidRPr="00B649D2" w:rsidRDefault="00D74C6A" w:rsidP="00D74C6A">
      <w:pPr>
        <w:ind w:right="677"/>
        <w:rPr>
          <w:rFonts w:cstheme="minorHAnsi"/>
          <w:i/>
        </w:rPr>
      </w:pPr>
    </w:p>
    <w:p w14:paraId="693D7488" w14:textId="4D1BB986" w:rsidR="00D74C6A" w:rsidRPr="00B649D2" w:rsidRDefault="00D74C6A" w:rsidP="00D74C6A">
      <w:pPr>
        <w:rPr>
          <w:rFonts w:cstheme="minorHAnsi"/>
          <w:u w:val="single"/>
        </w:rPr>
      </w:pPr>
    </w:p>
    <w:p w14:paraId="40BBFCB9" w14:textId="168C1D38" w:rsidR="00D74C6A" w:rsidRPr="00B649D2" w:rsidRDefault="00D74C6A" w:rsidP="00A62B3E">
      <w:pPr>
        <w:spacing w:line="480" w:lineRule="auto"/>
        <w:jc w:val="center"/>
        <w:rPr>
          <w:rFonts w:cstheme="minorHAnsi"/>
          <w:u w:val="single"/>
        </w:rPr>
      </w:pPr>
      <w:r w:rsidRPr="00B649D2">
        <w:rPr>
          <w:rFonts w:cstheme="minorHAnsi"/>
          <w:noProof/>
          <w:u w:val="single"/>
        </w:rPr>
        <w:t>Multi Academy</w:t>
      </w:r>
      <w:r w:rsidRPr="00B649D2">
        <w:rPr>
          <w:rFonts w:cstheme="minorHAnsi"/>
          <w:u w:val="single"/>
        </w:rPr>
        <w:t xml:space="preserve"> Trust Policy</w:t>
      </w:r>
    </w:p>
    <w:p w14:paraId="06DB1C5A" w14:textId="77777777" w:rsidR="00D74C6A" w:rsidRPr="00B649D2" w:rsidRDefault="00D74C6A" w:rsidP="00D74C6A">
      <w:pPr>
        <w:spacing w:line="480" w:lineRule="auto"/>
        <w:jc w:val="center"/>
        <w:rPr>
          <w:rFonts w:cstheme="minorHAnsi"/>
          <w:u w:val="single"/>
        </w:rPr>
      </w:pPr>
      <w:r w:rsidRPr="00B649D2">
        <w:rPr>
          <w:rFonts w:cstheme="minorHAnsi"/>
          <w:u w:val="single"/>
        </w:rPr>
        <w:t>Common Trust Policy, Use as Published</w:t>
      </w:r>
    </w:p>
    <w:p w14:paraId="1EDB65B0" w14:textId="331107C7" w:rsidR="00D74C6A" w:rsidRPr="00B649D2" w:rsidRDefault="00D74C6A" w:rsidP="00D74C6A">
      <w:pPr>
        <w:jc w:val="center"/>
        <w:rPr>
          <w:rFonts w:cstheme="minorHAnsi"/>
        </w:rPr>
      </w:pPr>
      <w:r w:rsidRPr="00B649D2">
        <w:rPr>
          <w:rFonts w:cstheme="minorHAnsi"/>
        </w:rPr>
        <w:t>Aquila Char</w:t>
      </w:r>
      <w:r w:rsidR="00532CBF" w:rsidRPr="00B649D2">
        <w:rPr>
          <w:rFonts w:cstheme="minorHAnsi"/>
        </w:rPr>
        <w:t>g</w:t>
      </w:r>
      <w:r w:rsidRPr="00B649D2">
        <w:rPr>
          <w:rFonts w:cstheme="minorHAnsi"/>
        </w:rPr>
        <w:t xml:space="preserve">ing and Remissions Policy </w:t>
      </w:r>
    </w:p>
    <w:p w14:paraId="61D8E53B" w14:textId="77777777" w:rsidR="00D74C6A" w:rsidRPr="00B649D2" w:rsidRDefault="00D74C6A" w:rsidP="00D74C6A">
      <w:pPr>
        <w:jc w:val="center"/>
        <w:rPr>
          <w:rFonts w:cstheme="minorHAnsi"/>
        </w:rPr>
      </w:pPr>
      <w:r w:rsidRPr="00B649D2">
        <w:rPr>
          <w:rFonts w:cstheme="minorHAnsi"/>
        </w:rPr>
        <w:t xml:space="preserve">(extract from </w:t>
      </w:r>
      <w:r w:rsidR="00210702" w:rsidRPr="00B649D2">
        <w:rPr>
          <w:rFonts w:cstheme="minorHAnsi"/>
        </w:rPr>
        <w:t xml:space="preserve">The </w:t>
      </w:r>
      <w:r w:rsidRPr="00B649D2">
        <w:rPr>
          <w:rFonts w:cstheme="minorHAnsi"/>
        </w:rPr>
        <w:t xml:space="preserve">Finance and Controls Policy) </w:t>
      </w:r>
    </w:p>
    <w:p w14:paraId="58DEEF89" w14:textId="77777777" w:rsidR="00D74C6A" w:rsidRPr="00B649D2" w:rsidRDefault="00D74C6A" w:rsidP="00210702">
      <w:pPr>
        <w:rPr>
          <w:rFonts w:cstheme="minorHAnsi"/>
          <w:u w:val="single"/>
        </w:rPr>
      </w:pPr>
    </w:p>
    <w:p w14:paraId="7B983235" w14:textId="77777777" w:rsidR="00D74C6A" w:rsidRPr="00B649D2" w:rsidRDefault="00D74C6A" w:rsidP="00D74C6A">
      <w:pPr>
        <w:rPr>
          <w:rFonts w:cstheme="minorHAnsi"/>
        </w:rPr>
      </w:pPr>
    </w:p>
    <w:p w14:paraId="18CB1A7C" w14:textId="77777777" w:rsidR="00D74C6A" w:rsidRPr="00B649D2" w:rsidRDefault="00D74C6A" w:rsidP="00D74C6A">
      <w:pPr>
        <w:spacing w:line="480" w:lineRule="auto"/>
        <w:jc w:val="center"/>
        <w:rPr>
          <w:rFonts w:cstheme="minorHAnsi"/>
        </w:rPr>
      </w:pPr>
      <w:r w:rsidRPr="00B649D2">
        <w:rPr>
          <w:rFonts w:cstheme="minorHAnsi"/>
        </w:rPr>
        <w:t>Date adopted by Trust Board: 02/2022</w:t>
      </w:r>
    </w:p>
    <w:p w14:paraId="42C3CB02" w14:textId="47CDF5C7" w:rsidR="00D74C6A" w:rsidRPr="00B649D2" w:rsidRDefault="00D74C6A" w:rsidP="00D74C6A">
      <w:pPr>
        <w:spacing w:line="480" w:lineRule="auto"/>
        <w:jc w:val="center"/>
        <w:rPr>
          <w:rFonts w:cstheme="minorHAnsi"/>
        </w:rPr>
      </w:pPr>
      <w:r w:rsidRPr="00B649D2">
        <w:rPr>
          <w:rFonts w:cstheme="minorHAnsi"/>
        </w:rPr>
        <w:t xml:space="preserve">Date of Review: </w:t>
      </w:r>
      <w:r w:rsidR="00B04980" w:rsidRPr="00B649D2">
        <w:rPr>
          <w:rFonts w:cstheme="minorHAnsi"/>
        </w:rPr>
        <w:t>0</w:t>
      </w:r>
      <w:r w:rsidRPr="00B649D2">
        <w:rPr>
          <w:rFonts w:cstheme="minorHAnsi"/>
        </w:rPr>
        <w:t>1/202</w:t>
      </w:r>
      <w:r w:rsidR="00B04980" w:rsidRPr="00B649D2">
        <w:rPr>
          <w:rFonts w:cstheme="minorHAnsi"/>
        </w:rPr>
        <w:t>4</w:t>
      </w:r>
    </w:p>
    <w:p w14:paraId="6C4FDBE6" w14:textId="708BE84A" w:rsidR="00D74C6A" w:rsidRPr="00B649D2" w:rsidRDefault="00D74C6A" w:rsidP="00D74C6A">
      <w:pPr>
        <w:spacing w:line="480" w:lineRule="auto"/>
        <w:jc w:val="center"/>
        <w:rPr>
          <w:rFonts w:cstheme="minorHAnsi"/>
        </w:rPr>
      </w:pPr>
      <w:r w:rsidRPr="00B649D2">
        <w:rPr>
          <w:rFonts w:cstheme="minorHAnsi"/>
        </w:rPr>
        <w:t>Date of next Review: 0</w:t>
      </w:r>
      <w:r w:rsidR="00B04980" w:rsidRPr="00B649D2">
        <w:rPr>
          <w:rFonts w:cstheme="minorHAnsi"/>
        </w:rPr>
        <w:t>1</w:t>
      </w:r>
      <w:r w:rsidRPr="00B649D2">
        <w:rPr>
          <w:rFonts w:cstheme="minorHAnsi"/>
        </w:rPr>
        <w:t>/202</w:t>
      </w:r>
      <w:r w:rsidR="00440C0D">
        <w:rPr>
          <w:rFonts w:cstheme="minorHAnsi"/>
        </w:rPr>
        <w:t>7</w:t>
      </w:r>
    </w:p>
    <w:p w14:paraId="12DC1B4C" w14:textId="77777777" w:rsidR="00F80391" w:rsidRPr="00B649D2" w:rsidRDefault="00F80391" w:rsidP="00D74C6A">
      <w:pPr>
        <w:spacing w:line="480" w:lineRule="auto"/>
        <w:jc w:val="center"/>
        <w:rPr>
          <w:rFonts w:cstheme="minorHAnsi"/>
        </w:rPr>
      </w:pPr>
    </w:p>
    <w:tbl>
      <w:tblPr>
        <w:tblStyle w:val="TableGrid"/>
        <w:tblW w:w="0" w:type="auto"/>
        <w:tblLook w:val="04A0" w:firstRow="1" w:lastRow="0" w:firstColumn="1" w:lastColumn="0" w:noHBand="0" w:noVBand="1"/>
      </w:tblPr>
      <w:tblGrid>
        <w:gridCol w:w="1002"/>
        <w:gridCol w:w="1751"/>
        <w:gridCol w:w="2185"/>
        <w:gridCol w:w="4078"/>
      </w:tblGrid>
      <w:tr w:rsidR="00F80391" w:rsidRPr="00B649D2" w14:paraId="13F1FFA7" w14:textId="77777777" w:rsidTr="5F132DB3">
        <w:tc>
          <w:tcPr>
            <w:tcW w:w="1009" w:type="dxa"/>
          </w:tcPr>
          <w:p w14:paraId="4704E521" w14:textId="77777777" w:rsidR="00F80391" w:rsidRPr="00B649D2" w:rsidRDefault="00F80391"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 xml:space="preserve">Version </w:t>
            </w:r>
          </w:p>
        </w:tc>
        <w:tc>
          <w:tcPr>
            <w:tcW w:w="1821" w:type="dxa"/>
          </w:tcPr>
          <w:p w14:paraId="21D71003" w14:textId="77777777" w:rsidR="00F80391" w:rsidRPr="00B649D2" w:rsidRDefault="00F80391"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Date</w:t>
            </w:r>
          </w:p>
        </w:tc>
        <w:tc>
          <w:tcPr>
            <w:tcW w:w="2268" w:type="dxa"/>
          </w:tcPr>
          <w:p w14:paraId="528E0194" w14:textId="77777777" w:rsidR="00F80391" w:rsidRPr="00B649D2" w:rsidRDefault="00F80391"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Author</w:t>
            </w:r>
          </w:p>
        </w:tc>
        <w:tc>
          <w:tcPr>
            <w:tcW w:w="4256" w:type="dxa"/>
          </w:tcPr>
          <w:p w14:paraId="2CDF7757" w14:textId="77777777" w:rsidR="00F80391" w:rsidRPr="00B649D2" w:rsidRDefault="00F80391"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 xml:space="preserve">Change Description  </w:t>
            </w:r>
          </w:p>
        </w:tc>
      </w:tr>
      <w:tr w:rsidR="00F80391" w:rsidRPr="00B649D2" w14:paraId="0A2C7200" w14:textId="77777777" w:rsidTr="5F132DB3">
        <w:tc>
          <w:tcPr>
            <w:tcW w:w="1009" w:type="dxa"/>
          </w:tcPr>
          <w:p w14:paraId="45E9623D" w14:textId="1B958294" w:rsidR="00F80391" w:rsidRPr="00B649D2" w:rsidRDefault="00A62B3E"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1.0</w:t>
            </w:r>
          </w:p>
        </w:tc>
        <w:tc>
          <w:tcPr>
            <w:tcW w:w="1821" w:type="dxa"/>
          </w:tcPr>
          <w:p w14:paraId="256A9D52" w14:textId="5041F55C" w:rsidR="00F80391" w:rsidRPr="00B649D2" w:rsidRDefault="00A62B3E"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Jan 24</w:t>
            </w:r>
          </w:p>
        </w:tc>
        <w:tc>
          <w:tcPr>
            <w:tcW w:w="2268" w:type="dxa"/>
          </w:tcPr>
          <w:p w14:paraId="0622207E" w14:textId="33B54D93" w:rsidR="00F80391" w:rsidRPr="00B649D2" w:rsidRDefault="00A62B3E" w:rsidP="00865252">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Marian Scally</w:t>
            </w:r>
          </w:p>
        </w:tc>
        <w:tc>
          <w:tcPr>
            <w:tcW w:w="4256" w:type="dxa"/>
          </w:tcPr>
          <w:p w14:paraId="6645431C" w14:textId="2DF19A09" w:rsidR="00F80391" w:rsidRPr="00B649D2" w:rsidRDefault="00A62B3E" w:rsidP="00B72123">
            <w:pPr>
              <w:spacing w:line="480" w:lineRule="auto"/>
              <w:jc w:val="center"/>
              <w:rPr>
                <w:rFonts w:asciiTheme="minorHAnsi" w:hAnsiTheme="minorHAnsi" w:cstheme="minorHAnsi"/>
                <w:sz w:val="22"/>
                <w:szCs w:val="22"/>
              </w:rPr>
            </w:pPr>
            <w:r w:rsidRPr="00B649D2">
              <w:rPr>
                <w:rFonts w:asciiTheme="minorHAnsi" w:hAnsiTheme="minorHAnsi" w:cstheme="minorHAnsi"/>
                <w:sz w:val="22"/>
                <w:szCs w:val="22"/>
              </w:rPr>
              <w:t>No change</w:t>
            </w:r>
          </w:p>
        </w:tc>
      </w:tr>
      <w:tr w:rsidR="00F80391" w:rsidRPr="00B649D2" w14:paraId="00181813" w14:textId="77777777" w:rsidTr="5F132DB3">
        <w:tc>
          <w:tcPr>
            <w:tcW w:w="1009" w:type="dxa"/>
          </w:tcPr>
          <w:p w14:paraId="661E21E5" w14:textId="15350D70" w:rsidR="00F80391" w:rsidRPr="00B649D2" w:rsidRDefault="00B72123" w:rsidP="00865252">
            <w:pPr>
              <w:spacing w:line="480" w:lineRule="auto"/>
              <w:jc w:val="center"/>
              <w:rPr>
                <w:rFonts w:asciiTheme="minorHAnsi" w:hAnsiTheme="minorHAnsi" w:cstheme="minorHAnsi"/>
                <w:sz w:val="22"/>
                <w:szCs w:val="22"/>
              </w:rPr>
            </w:pPr>
            <w:r>
              <w:rPr>
                <w:rFonts w:asciiTheme="minorHAnsi" w:hAnsiTheme="minorHAnsi" w:cstheme="minorHAnsi"/>
                <w:sz w:val="22"/>
                <w:szCs w:val="22"/>
              </w:rPr>
              <w:t>2.0</w:t>
            </w:r>
          </w:p>
        </w:tc>
        <w:tc>
          <w:tcPr>
            <w:tcW w:w="1821" w:type="dxa"/>
          </w:tcPr>
          <w:p w14:paraId="2D073B5D" w14:textId="4C9E55CD" w:rsidR="00F80391" w:rsidRPr="00B649D2" w:rsidRDefault="00B72123" w:rsidP="00865252">
            <w:pPr>
              <w:spacing w:line="480" w:lineRule="auto"/>
              <w:jc w:val="center"/>
              <w:rPr>
                <w:rFonts w:asciiTheme="minorHAnsi" w:hAnsiTheme="minorHAnsi" w:cstheme="minorHAnsi"/>
                <w:sz w:val="22"/>
                <w:szCs w:val="22"/>
              </w:rPr>
            </w:pPr>
            <w:r>
              <w:rPr>
                <w:rFonts w:asciiTheme="minorHAnsi" w:hAnsiTheme="minorHAnsi" w:cstheme="minorHAnsi"/>
                <w:sz w:val="22"/>
                <w:szCs w:val="22"/>
              </w:rPr>
              <w:t>Feb 25</w:t>
            </w:r>
          </w:p>
        </w:tc>
        <w:tc>
          <w:tcPr>
            <w:tcW w:w="2268" w:type="dxa"/>
          </w:tcPr>
          <w:p w14:paraId="097D2B37" w14:textId="1C3F701F" w:rsidR="00F80391" w:rsidRPr="00B649D2" w:rsidRDefault="00B72123" w:rsidP="00865252">
            <w:pPr>
              <w:spacing w:line="480" w:lineRule="auto"/>
              <w:jc w:val="center"/>
              <w:rPr>
                <w:rFonts w:asciiTheme="minorHAnsi" w:hAnsiTheme="minorHAnsi" w:cstheme="minorHAnsi"/>
                <w:sz w:val="22"/>
                <w:szCs w:val="22"/>
              </w:rPr>
            </w:pPr>
            <w:r>
              <w:rPr>
                <w:rFonts w:asciiTheme="minorHAnsi" w:hAnsiTheme="minorHAnsi" w:cstheme="minorHAnsi"/>
                <w:sz w:val="22"/>
                <w:szCs w:val="22"/>
              </w:rPr>
              <w:t>Marian Scally</w:t>
            </w:r>
          </w:p>
        </w:tc>
        <w:tc>
          <w:tcPr>
            <w:tcW w:w="4256" w:type="dxa"/>
          </w:tcPr>
          <w:p w14:paraId="21EF9AF3" w14:textId="00C1F493" w:rsidR="00F80391" w:rsidRPr="00B649D2" w:rsidRDefault="00B72123" w:rsidP="00865252">
            <w:pPr>
              <w:spacing w:line="480" w:lineRule="auto"/>
              <w:jc w:val="center"/>
              <w:rPr>
                <w:rFonts w:asciiTheme="minorHAnsi" w:hAnsiTheme="minorHAnsi" w:cstheme="minorHAnsi"/>
                <w:sz w:val="22"/>
                <w:szCs w:val="22"/>
              </w:rPr>
            </w:pPr>
            <w:r>
              <w:rPr>
                <w:rFonts w:asciiTheme="minorHAnsi" w:hAnsiTheme="minorHAnsi" w:cstheme="minorHAnsi"/>
                <w:sz w:val="22"/>
                <w:szCs w:val="22"/>
              </w:rPr>
              <w:t>No Change</w:t>
            </w:r>
          </w:p>
        </w:tc>
      </w:tr>
      <w:tr w:rsidR="00F80391" w:rsidRPr="00B649D2" w14:paraId="1FC8A867" w14:textId="77777777" w:rsidTr="5F132DB3">
        <w:tc>
          <w:tcPr>
            <w:tcW w:w="1009" w:type="dxa"/>
          </w:tcPr>
          <w:p w14:paraId="3760426E" w14:textId="77777777" w:rsidR="00F80391" w:rsidRPr="00B649D2" w:rsidRDefault="00F80391" w:rsidP="00865252">
            <w:pPr>
              <w:spacing w:line="480" w:lineRule="auto"/>
              <w:jc w:val="center"/>
              <w:rPr>
                <w:rFonts w:asciiTheme="minorHAnsi" w:hAnsiTheme="minorHAnsi" w:cstheme="minorHAnsi"/>
                <w:sz w:val="22"/>
                <w:szCs w:val="22"/>
              </w:rPr>
            </w:pPr>
          </w:p>
        </w:tc>
        <w:tc>
          <w:tcPr>
            <w:tcW w:w="1821" w:type="dxa"/>
          </w:tcPr>
          <w:p w14:paraId="02E15247" w14:textId="77777777" w:rsidR="00F80391" w:rsidRPr="00B649D2" w:rsidRDefault="00F80391" w:rsidP="00865252">
            <w:pPr>
              <w:spacing w:line="480" w:lineRule="auto"/>
              <w:jc w:val="center"/>
              <w:rPr>
                <w:rFonts w:asciiTheme="minorHAnsi" w:hAnsiTheme="minorHAnsi" w:cstheme="minorHAnsi"/>
                <w:sz w:val="22"/>
                <w:szCs w:val="22"/>
              </w:rPr>
            </w:pPr>
          </w:p>
        </w:tc>
        <w:tc>
          <w:tcPr>
            <w:tcW w:w="2268" w:type="dxa"/>
          </w:tcPr>
          <w:p w14:paraId="191E2684" w14:textId="77777777" w:rsidR="00F80391" w:rsidRPr="00B649D2" w:rsidRDefault="00F80391" w:rsidP="00865252">
            <w:pPr>
              <w:spacing w:line="480" w:lineRule="auto"/>
              <w:jc w:val="center"/>
              <w:rPr>
                <w:rFonts w:asciiTheme="minorHAnsi" w:hAnsiTheme="minorHAnsi" w:cstheme="minorHAnsi"/>
                <w:sz w:val="22"/>
                <w:szCs w:val="22"/>
              </w:rPr>
            </w:pPr>
          </w:p>
        </w:tc>
        <w:tc>
          <w:tcPr>
            <w:tcW w:w="4256" w:type="dxa"/>
          </w:tcPr>
          <w:p w14:paraId="34B85CB0" w14:textId="77777777" w:rsidR="00F80391" w:rsidRPr="00B649D2" w:rsidRDefault="00F80391" w:rsidP="00865252">
            <w:pPr>
              <w:spacing w:line="480" w:lineRule="auto"/>
              <w:jc w:val="center"/>
              <w:rPr>
                <w:rFonts w:asciiTheme="minorHAnsi" w:hAnsiTheme="minorHAnsi" w:cstheme="minorHAnsi"/>
                <w:sz w:val="22"/>
                <w:szCs w:val="22"/>
              </w:rPr>
            </w:pPr>
          </w:p>
        </w:tc>
      </w:tr>
    </w:tbl>
    <w:p w14:paraId="7AB71CED" w14:textId="77777777" w:rsidR="00B06EFB" w:rsidRDefault="00B06EFB" w:rsidP="00D74C6A">
      <w:pPr>
        <w:keepNext/>
        <w:widowControl w:val="0"/>
        <w:tabs>
          <w:tab w:val="left" w:pos="-1440"/>
          <w:tab w:val="left" w:pos="-720"/>
          <w:tab w:val="left" w:pos="0"/>
          <w:tab w:val="left" w:pos="720"/>
          <w:tab w:val="left" w:pos="1440"/>
          <w:tab w:val="left" w:pos="2160"/>
          <w:tab w:val="left" w:pos="2880"/>
          <w:tab w:val="left" w:pos="3064"/>
          <w:tab w:val="left" w:pos="3600"/>
        </w:tabs>
        <w:suppressAutoHyphens/>
        <w:spacing w:after="0" w:line="240" w:lineRule="auto"/>
        <w:outlineLvl w:val="0"/>
        <w:rPr>
          <w:rFonts w:eastAsia="Times New Roman" w:cstheme="minorHAnsi"/>
          <w:b/>
          <w:bCs/>
          <w:spacing w:val="-3"/>
        </w:rPr>
      </w:pPr>
      <w:bookmarkStart w:id="2" w:name="_Toc122008952"/>
      <w:bookmarkEnd w:id="1"/>
    </w:p>
    <w:p w14:paraId="6B253DF0" w14:textId="77777777" w:rsidR="00B06EFB" w:rsidRDefault="00B06EFB" w:rsidP="00D74C6A">
      <w:pPr>
        <w:keepNext/>
        <w:widowControl w:val="0"/>
        <w:tabs>
          <w:tab w:val="left" w:pos="-1440"/>
          <w:tab w:val="left" w:pos="-720"/>
          <w:tab w:val="left" w:pos="0"/>
          <w:tab w:val="left" w:pos="720"/>
          <w:tab w:val="left" w:pos="1440"/>
          <w:tab w:val="left" w:pos="2160"/>
          <w:tab w:val="left" w:pos="2880"/>
          <w:tab w:val="left" w:pos="3064"/>
          <w:tab w:val="left" w:pos="3600"/>
        </w:tabs>
        <w:suppressAutoHyphens/>
        <w:spacing w:after="0" w:line="240" w:lineRule="auto"/>
        <w:outlineLvl w:val="0"/>
        <w:rPr>
          <w:rFonts w:eastAsia="Times New Roman" w:cstheme="minorHAnsi"/>
          <w:b/>
          <w:bCs/>
          <w:spacing w:val="-3"/>
        </w:rPr>
      </w:pPr>
    </w:p>
    <w:p w14:paraId="61A1B067" w14:textId="77777777" w:rsidR="00B06EFB" w:rsidRDefault="00B06EFB" w:rsidP="00D74C6A">
      <w:pPr>
        <w:keepNext/>
        <w:widowControl w:val="0"/>
        <w:tabs>
          <w:tab w:val="left" w:pos="-1440"/>
          <w:tab w:val="left" w:pos="-720"/>
          <w:tab w:val="left" w:pos="0"/>
          <w:tab w:val="left" w:pos="720"/>
          <w:tab w:val="left" w:pos="1440"/>
          <w:tab w:val="left" w:pos="2160"/>
          <w:tab w:val="left" w:pos="2880"/>
          <w:tab w:val="left" w:pos="3064"/>
          <w:tab w:val="left" w:pos="3600"/>
        </w:tabs>
        <w:suppressAutoHyphens/>
        <w:spacing w:after="0" w:line="240" w:lineRule="auto"/>
        <w:outlineLvl w:val="0"/>
        <w:rPr>
          <w:rFonts w:eastAsia="Times New Roman" w:cstheme="minorHAnsi"/>
          <w:b/>
          <w:bCs/>
          <w:spacing w:val="-3"/>
        </w:rPr>
      </w:pPr>
    </w:p>
    <w:p w14:paraId="7EAEC3CA" w14:textId="77777777" w:rsidR="00B06EFB" w:rsidRDefault="00B06EFB" w:rsidP="00D74C6A">
      <w:pPr>
        <w:keepNext/>
        <w:widowControl w:val="0"/>
        <w:tabs>
          <w:tab w:val="left" w:pos="-1440"/>
          <w:tab w:val="left" w:pos="-720"/>
          <w:tab w:val="left" w:pos="0"/>
          <w:tab w:val="left" w:pos="720"/>
          <w:tab w:val="left" w:pos="1440"/>
          <w:tab w:val="left" w:pos="2160"/>
          <w:tab w:val="left" w:pos="2880"/>
          <w:tab w:val="left" w:pos="3064"/>
          <w:tab w:val="left" w:pos="3600"/>
        </w:tabs>
        <w:suppressAutoHyphens/>
        <w:spacing w:after="0" w:line="240" w:lineRule="auto"/>
        <w:outlineLvl w:val="0"/>
        <w:rPr>
          <w:rFonts w:eastAsia="Times New Roman" w:cstheme="minorHAnsi"/>
          <w:b/>
          <w:bCs/>
          <w:spacing w:val="-3"/>
        </w:rPr>
      </w:pPr>
    </w:p>
    <w:p w14:paraId="090BC2C7" w14:textId="77777777" w:rsidR="00B06EFB" w:rsidRDefault="00B06EFB" w:rsidP="00B06EFB">
      <w:pPr>
        <w:pStyle w:val="NoSpacing"/>
      </w:pPr>
    </w:p>
    <w:p w14:paraId="080C213C" w14:textId="77777777" w:rsidR="00B06EFB" w:rsidRDefault="00B06EFB" w:rsidP="00B06EFB">
      <w:pPr>
        <w:pStyle w:val="NoSpacing"/>
      </w:pPr>
    </w:p>
    <w:p w14:paraId="5F99CB52" w14:textId="77777777" w:rsidR="00B06EFB" w:rsidRDefault="00B06EFB" w:rsidP="00B06EFB">
      <w:pPr>
        <w:pStyle w:val="NoSpacing"/>
      </w:pPr>
    </w:p>
    <w:p w14:paraId="4FEF98D1" w14:textId="77777777" w:rsidR="00B06EFB" w:rsidRDefault="00B06EFB" w:rsidP="00B06EFB">
      <w:pPr>
        <w:pStyle w:val="NoSpacing"/>
      </w:pPr>
    </w:p>
    <w:p w14:paraId="67BF7CE6" w14:textId="233C0098" w:rsidR="00D74C6A" w:rsidRPr="00B649D2" w:rsidRDefault="00D74C6A" w:rsidP="00B06EFB">
      <w:pPr>
        <w:pStyle w:val="NoSpacing"/>
      </w:pPr>
      <w:r w:rsidRPr="00B649D2">
        <w:lastRenderedPageBreak/>
        <w:t>18. CHARGING POLICY</w:t>
      </w:r>
      <w:bookmarkEnd w:id="2"/>
    </w:p>
    <w:p w14:paraId="38277526"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5CC5F45E"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 xml:space="preserve">The Trust is committed to the general principle of free education and recognises the valuable contribution that a wide range of activities, including academy visits and residential experiences, can make towards all aspects of students’ education. It also believes that all our students should have an equal opportunity to benefit from academy activities and visits (curricular and extracurricular) independent of their parent’s financial means.  </w:t>
      </w:r>
    </w:p>
    <w:p w14:paraId="313C9184"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7BA746D9"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The Trust recognises its responsibility to ensure that the offer of activities and educational visits does not place an unnecessary burden on family finances.  To this end academies should try to adhere to the following guidelines:</w:t>
      </w:r>
    </w:p>
    <w:p w14:paraId="5B55E120"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08AA70DB" w14:textId="77777777" w:rsidR="00D74C6A" w:rsidRPr="00B649D2" w:rsidRDefault="00D74C6A" w:rsidP="00D74C6A">
      <w:pPr>
        <w:widowControl w:val="0"/>
        <w:numPr>
          <w:ilvl w:val="0"/>
          <w:numId w:val="4"/>
        </w:numPr>
        <w:autoSpaceDE w:val="0"/>
        <w:autoSpaceDN w:val="0"/>
        <w:adjustRightInd w:val="0"/>
        <w:spacing w:after="0" w:line="240" w:lineRule="auto"/>
        <w:jc w:val="both"/>
        <w:rPr>
          <w:rFonts w:eastAsia="Times New Roman" w:cstheme="minorHAnsi"/>
        </w:rPr>
      </w:pPr>
      <w:r w:rsidRPr="00B649D2">
        <w:rPr>
          <w:rFonts w:eastAsia="Times New Roman" w:cstheme="minorHAnsi"/>
        </w:rPr>
        <w:t>where possible academies shall publish a list of visits (and their approximate cost) at the beginning of the academy year so that parents can plan ahead</w:t>
      </w:r>
    </w:p>
    <w:p w14:paraId="0DB82813" w14:textId="77777777" w:rsidR="00D74C6A" w:rsidRPr="00B649D2" w:rsidRDefault="00D74C6A" w:rsidP="00D74C6A">
      <w:pPr>
        <w:widowControl w:val="0"/>
        <w:numPr>
          <w:ilvl w:val="0"/>
          <w:numId w:val="4"/>
        </w:numPr>
        <w:autoSpaceDE w:val="0"/>
        <w:autoSpaceDN w:val="0"/>
        <w:adjustRightInd w:val="0"/>
        <w:spacing w:after="0" w:line="240" w:lineRule="auto"/>
        <w:jc w:val="both"/>
        <w:rPr>
          <w:rFonts w:eastAsia="Times New Roman" w:cstheme="minorHAnsi"/>
        </w:rPr>
      </w:pPr>
      <w:r w:rsidRPr="00B649D2">
        <w:rPr>
          <w:rFonts w:eastAsia="Times New Roman" w:cstheme="minorHAnsi"/>
        </w:rPr>
        <w:t>academies have established a system for parents to pay in instalments</w:t>
      </w:r>
    </w:p>
    <w:p w14:paraId="6CE62250" w14:textId="77777777" w:rsidR="00D74C6A" w:rsidRPr="00B649D2" w:rsidRDefault="00D74C6A" w:rsidP="00D74C6A">
      <w:pPr>
        <w:widowControl w:val="0"/>
        <w:numPr>
          <w:ilvl w:val="0"/>
          <w:numId w:val="4"/>
        </w:numPr>
        <w:autoSpaceDE w:val="0"/>
        <w:autoSpaceDN w:val="0"/>
        <w:adjustRightInd w:val="0"/>
        <w:spacing w:after="0" w:line="240" w:lineRule="auto"/>
        <w:jc w:val="both"/>
        <w:rPr>
          <w:rFonts w:eastAsia="Times New Roman" w:cstheme="minorHAnsi"/>
        </w:rPr>
      </w:pPr>
      <w:r w:rsidRPr="00B649D2">
        <w:rPr>
          <w:rFonts w:eastAsia="Times New Roman" w:cstheme="minorHAnsi"/>
        </w:rPr>
        <w:t xml:space="preserve">when an opportunity for a trip arises at short notice it will be possible to arrange to pay by instalments beyond the date of the trip </w:t>
      </w:r>
    </w:p>
    <w:p w14:paraId="53BF46DB" w14:textId="77777777" w:rsidR="00D74C6A" w:rsidRPr="00B649D2" w:rsidRDefault="00D74C6A" w:rsidP="00D74C6A">
      <w:pPr>
        <w:widowControl w:val="0"/>
        <w:numPr>
          <w:ilvl w:val="0"/>
          <w:numId w:val="4"/>
        </w:numPr>
        <w:autoSpaceDE w:val="0"/>
        <w:autoSpaceDN w:val="0"/>
        <w:adjustRightInd w:val="0"/>
        <w:spacing w:after="0" w:line="240" w:lineRule="auto"/>
        <w:jc w:val="both"/>
        <w:rPr>
          <w:rFonts w:eastAsia="Times New Roman" w:cstheme="minorHAnsi"/>
        </w:rPr>
      </w:pPr>
      <w:r w:rsidRPr="00B649D2">
        <w:rPr>
          <w:rFonts w:eastAsia="Times New Roman" w:cstheme="minorHAnsi"/>
        </w:rPr>
        <w:t>academies acknowledge that offering opportunities on a ‘first pay, first served’ basis discriminates against pupils from families on lower incomes and we will avoid that method of selection.</w:t>
      </w:r>
    </w:p>
    <w:p w14:paraId="6C0E19B2"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73FCAF35"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 xml:space="preserve">The 1996 Education Act requires all academies to have a policy on charging and remissions for academy activities, which will be kept under regular review.  </w:t>
      </w:r>
    </w:p>
    <w:p w14:paraId="3FDA73AC"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3A946B38"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 xml:space="preserve">The policy identifies activities for which: </w:t>
      </w:r>
    </w:p>
    <w:p w14:paraId="6AE22619"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00DC765C" w14:textId="77777777" w:rsidR="00D74C6A" w:rsidRPr="00B649D2" w:rsidRDefault="00D74C6A" w:rsidP="00D74C6A">
      <w:pPr>
        <w:widowControl w:val="0"/>
        <w:numPr>
          <w:ilvl w:val="0"/>
          <w:numId w:val="1"/>
        </w:numPr>
        <w:autoSpaceDE w:val="0"/>
        <w:autoSpaceDN w:val="0"/>
        <w:adjustRightInd w:val="0"/>
        <w:spacing w:after="0" w:line="240" w:lineRule="auto"/>
        <w:jc w:val="both"/>
        <w:rPr>
          <w:rFonts w:eastAsia="Times New Roman" w:cstheme="minorHAnsi"/>
        </w:rPr>
      </w:pPr>
      <w:r w:rsidRPr="00B649D2">
        <w:rPr>
          <w:rFonts w:eastAsia="Times New Roman" w:cstheme="minorHAnsi"/>
        </w:rPr>
        <w:t>voluntary contributions may be requested</w:t>
      </w:r>
    </w:p>
    <w:p w14:paraId="24B562D8" w14:textId="77777777" w:rsidR="00D74C6A" w:rsidRPr="00B649D2" w:rsidRDefault="00D74C6A" w:rsidP="00D74C6A">
      <w:pPr>
        <w:widowControl w:val="0"/>
        <w:numPr>
          <w:ilvl w:val="0"/>
          <w:numId w:val="1"/>
        </w:numPr>
        <w:autoSpaceDE w:val="0"/>
        <w:autoSpaceDN w:val="0"/>
        <w:adjustRightInd w:val="0"/>
        <w:spacing w:after="0" w:line="240" w:lineRule="auto"/>
        <w:jc w:val="both"/>
        <w:rPr>
          <w:rFonts w:eastAsia="Times New Roman" w:cstheme="minorHAnsi"/>
        </w:rPr>
      </w:pPr>
      <w:r w:rsidRPr="00B649D2">
        <w:rPr>
          <w:rFonts w:eastAsia="Times New Roman" w:cstheme="minorHAnsi"/>
        </w:rPr>
        <w:t>charges will be made</w:t>
      </w:r>
    </w:p>
    <w:p w14:paraId="5D9DAD85" w14:textId="77777777" w:rsidR="00D74C6A" w:rsidRPr="00B649D2" w:rsidRDefault="00D74C6A" w:rsidP="00D74C6A">
      <w:pPr>
        <w:widowControl w:val="0"/>
        <w:numPr>
          <w:ilvl w:val="0"/>
          <w:numId w:val="1"/>
        </w:numPr>
        <w:autoSpaceDE w:val="0"/>
        <w:autoSpaceDN w:val="0"/>
        <w:adjustRightInd w:val="0"/>
        <w:spacing w:after="0" w:line="240" w:lineRule="auto"/>
        <w:jc w:val="both"/>
        <w:rPr>
          <w:rFonts w:eastAsia="Times New Roman" w:cstheme="minorHAnsi"/>
        </w:rPr>
      </w:pPr>
      <w:r w:rsidRPr="00B649D2">
        <w:rPr>
          <w:rFonts w:eastAsia="Times New Roman" w:cstheme="minorHAnsi"/>
        </w:rPr>
        <w:t>charges will not be made</w:t>
      </w:r>
    </w:p>
    <w:p w14:paraId="05169D60" w14:textId="77777777" w:rsidR="00D74C6A" w:rsidRPr="00B649D2" w:rsidRDefault="00D74C6A" w:rsidP="00D74C6A">
      <w:pPr>
        <w:widowControl w:val="0"/>
        <w:numPr>
          <w:ilvl w:val="0"/>
          <w:numId w:val="1"/>
        </w:numPr>
        <w:autoSpaceDE w:val="0"/>
        <w:autoSpaceDN w:val="0"/>
        <w:adjustRightInd w:val="0"/>
        <w:spacing w:after="0" w:line="240" w:lineRule="auto"/>
        <w:jc w:val="both"/>
        <w:rPr>
          <w:rFonts w:eastAsia="Times New Roman" w:cstheme="minorHAnsi"/>
        </w:rPr>
      </w:pPr>
      <w:r w:rsidRPr="00B649D2">
        <w:rPr>
          <w:rFonts w:eastAsia="Times New Roman" w:cstheme="minorHAnsi"/>
        </w:rPr>
        <w:t>charges may be waived</w:t>
      </w:r>
    </w:p>
    <w:p w14:paraId="4FA023C5"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4D8929BD" w14:textId="77777777" w:rsidR="00D74C6A" w:rsidRPr="00B649D2" w:rsidRDefault="00D74C6A" w:rsidP="00D74C6A">
      <w:pPr>
        <w:keepNext/>
        <w:widowControl w:val="0"/>
        <w:tabs>
          <w:tab w:val="left" w:pos="-1440"/>
          <w:tab w:val="left" w:pos="-720"/>
          <w:tab w:val="left" w:pos="0"/>
          <w:tab w:val="left" w:pos="720"/>
          <w:tab w:val="left" w:pos="1440"/>
          <w:tab w:val="left" w:pos="2880"/>
          <w:tab w:val="left" w:pos="3064"/>
          <w:tab w:val="left" w:pos="3600"/>
        </w:tabs>
        <w:suppressAutoHyphens/>
        <w:spacing w:after="0" w:line="240" w:lineRule="auto"/>
        <w:outlineLvl w:val="1"/>
        <w:rPr>
          <w:rFonts w:eastAsia="Times New Roman" w:cstheme="minorHAnsi"/>
          <w:b/>
          <w:spacing w:val="-3"/>
        </w:rPr>
      </w:pPr>
      <w:bookmarkStart w:id="3" w:name="_Toc122008953"/>
      <w:r w:rsidRPr="00B649D2">
        <w:rPr>
          <w:rFonts w:eastAsia="Times New Roman" w:cstheme="minorHAnsi"/>
          <w:b/>
          <w:spacing w:val="-3"/>
        </w:rPr>
        <w:t>18.1 VOLUNTARY CONTRIBUTIONS</w:t>
      </w:r>
      <w:bookmarkEnd w:id="3"/>
    </w:p>
    <w:p w14:paraId="22130417"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4E90A452"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Separately from the matter of charging, academies may always seek voluntary contributions in order to offer a wide variety of experiences to pupils.  All requests for voluntary contributions will emphasise their voluntary nature and the fact that pupils of parents who do not make such contributions will be treated no differently from those who have.</w:t>
      </w:r>
    </w:p>
    <w:p w14:paraId="1DFCBFF3"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045C7ECF"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b/>
          <w:bCs/>
          <w:i/>
          <w:iCs/>
        </w:rPr>
      </w:pPr>
      <w:r w:rsidRPr="00B649D2">
        <w:rPr>
          <w:rFonts w:eastAsia="Times New Roman" w:cstheme="minorHAnsi"/>
          <w:b/>
          <w:bCs/>
          <w:i/>
          <w:iCs/>
        </w:rPr>
        <w:t>The Law states:</w:t>
      </w:r>
    </w:p>
    <w:p w14:paraId="6B798125" w14:textId="77777777" w:rsidR="00D74C6A" w:rsidRPr="00B649D2" w:rsidRDefault="00D74C6A" w:rsidP="00D74C6A">
      <w:pPr>
        <w:widowControl w:val="0"/>
        <w:numPr>
          <w:ilvl w:val="0"/>
          <w:numId w:val="2"/>
        </w:numPr>
        <w:autoSpaceDE w:val="0"/>
        <w:autoSpaceDN w:val="0"/>
        <w:adjustRightInd w:val="0"/>
        <w:spacing w:after="0" w:line="240" w:lineRule="auto"/>
        <w:jc w:val="both"/>
        <w:rPr>
          <w:rFonts w:eastAsia="Times New Roman" w:cstheme="minorHAnsi"/>
          <w:b/>
          <w:bCs/>
          <w:i/>
          <w:iCs/>
        </w:rPr>
      </w:pPr>
      <w:r w:rsidRPr="00B649D2">
        <w:rPr>
          <w:rFonts w:eastAsia="Times New Roman" w:cstheme="minorHAnsi"/>
        </w:rPr>
        <w:t>if the activity cannot be funded without voluntary contributions the Governing Body or Head Teacher will make this clear to parents from the outset</w:t>
      </w:r>
    </w:p>
    <w:p w14:paraId="2F5C6041" w14:textId="77777777" w:rsidR="00D74C6A" w:rsidRPr="00B649D2" w:rsidRDefault="00D74C6A" w:rsidP="00D74C6A">
      <w:pPr>
        <w:widowControl w:val="0"/>
        <w:numPr>
          <w:ilvl w:val="0"/>
          <w:numId w:val="2"/>
        </w:numPr>
        <w:autoSpaceDE w:val="0"/>
        <w:autoSpaceDN w:val="0"/>
        <w:adjustRightInd w:val="0"/>
        <w:spacing w:after="0" w:line="240" w:lineRule="auto"/>
        <w:jc w:val="both"/>
        <w:rPr>
          <w:rFonts w:eastAsia="Times New Roman" w:cstheme="minorHAnsi"/>
          <w:b/>
          <w:bCs/>
          <w:i/>
          <w:iCs/>
        </w:rPr>
      </w:pPr>
      <w:r w:rsidRPr="00B649D2">
        <w:rPr>
          <w:rFonts w:eastAsia="Times New Roman" w:cstheme="minorHAnsi"/>
        </w:rPr>
        <w:t>no child will be excluded from an activity because his or her parents are unable or unwilling to pay</w:t>
      </w:r>
    </w:p>
    <w:p w14:paraId="05E5622D" w14:textId="77777777" w:rsidR="00D74C6A" w:rsidRPr="00B649D2" w:rsidRDefault="00D74C6A" w:rsidP="00D74C6A">
      <w:pPr>
        <w:widowControl w:val="0"/>
        <w:numPr>
          <w:ilvl w:val="0"/>
          <w:numId w:val="2"/>
        </w:numPr>
        <w:autoSpaceDE w:val="0"/>
        <w:autoSpaceDN w:val="0"/>
        <w:adjustRightInd w:val="0"/>
        <w:spacing w:after="0" w:line="240" w:lineRule="auto"/>
        <w:jc w:val="both"/>
        <w:rPr>
          <w:rFonts w:eastAsia="Times New Roman" w:cstheme="minorHAnsi"/>
          <w:b/>
          <w:bCs/>
          <w:i/>
          <w:iCs/>
        </w:rPr>
      </w:pPr>
      <w:r w:rsidRPr="00B649D2">
        <w:rPr>
          <w:rFonts w:eastAsia="Times New Roman" w:cstheme="minorHAnsi"/>
        </w:rPr>
        <w:t>if insufficient contributions are received, the trip or activity may have to be cancelled</w:t>
      </w:r>
    </w:p>
    <w:p w14:paraId="4BF4138A" w14:textId="77777777" w:rsidR="00D74C6A" w:rsidRPr="00B649D2" w:rsidRDefault="00D74C6A" w:rsidP="00D74C6A">
      <w:pPr>
        <w:widowControl w:val="0"/>
        <w:numPr>
          <w:ilvl w:val="0"/>
          <w:numId w:val="2"/>
        </w:numPr>
        <w:autoSpaceDE w:val="0"/>
        <w:autoSpaceDN w:val="0"/>
        <w:adjustRightInd w:val="0"/>
        <w:spacing w:after="0" w:line="240" w:lineRule="auto"/>
        <w:jc w:val="both"/>
        <w:rPr>
          <w:rFonts w:eastAsia="Times New Roman" w:cstheme="minorHAnsi"/>
          <w:b/>
          <w:bCs/>
          <w:i/>
          <w:iCs/>
        </w:rPr>
      </w:pPr>
      <w:r w:rsidRPr="00B649D2">
        <w:rPr>
          <w:rFonts w:eastAsia="Times New Roman" w:cstheme="minorHAnsi"/>
        </w:rPr>
        <w:t>if a parent is unwilling or unable to pay their child will still be given an equal chance to go on the visit.</w:t>
      </w:r>
    </w:p>
    <w:p w14:paraId="6D9E8200"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74EE3747" w14:textId="77777777" w:rsidR="00D74C6A" w:rsidRPr="00B649D2" w:rsidRDefault="00D74C6A" w:rsidP="00D74C6A">
      <w:pPr>
        <w:keepNext/>
        <w:widowControl w:val="0"/>
        <w:tabs>
          <w:tab w:val="left" w:pos="-1440"/>
          <w:tab w:val="left" w:pos="-720"/>
          <w:tab w:val="left" w:pos="0"/>
          <w:tab w:val="left" w:pos="720"/>
          <w:tab w:val="left" w:pos="1440"/>
          <w:tab w:val="left" w:pos="2880"/>
          <w:tab w:val="left" w:pos="3064"/>
          <w:tab w:val="left" w:pos="3600"/>
        </w:tabs>
        <w:suppressAutoHyphens/>
        <w:spacing w:after="0" w:line="240" w:lineRule="auto"/>
        <w:outlineLvl w:val="1"/>
        <w:rPr>
          <w:rFonts w:eastAsia="Times New Roman" w:cstheme="minorHAnsi"/>
          <w:b/>
          <w:spacing w:val="-3"/>
        </w:rPr>
      </w:pPr>
      <w:bookmarkStart w:id="4" w:name="_Toc122008954"/>
      <w:r w:rsidRPr="00B649D2">
        <w:rPr>
          <w:rFonts w:eastAsia="Times New Roman" w:cstheme="minorHAnsi"/>
          <w:b/>
          <w:spacing w:val="-3"/>
        </w:rPr>
        <w:t>18.2 CHARGES WILL BE MADE</w:t>
      </w:r>
      <w:bookmarkEnd w:id="4"/>
    </w:p>
    <w:p w14:paraId="71CB939A"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29EA820B"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The Trust reserves the right to make a charge for the following activities which may from time to time be organised by the academy:</w:t>
      </w:r>
    </w:p>
    <w:p w14:paraId="1C853986" w14:textId="77777777" w:rsidR="00D74C6A" w:rsidRPr="00B649D2" w:rsidRDefault="00D74C6A" w:rsidP="00D74C6A">
      <w:pPr>
        <w:widowControl w:val="0"/>
        <w:numPr>
          <w:ilvl w:val="0"/>
          <w:numId w:val="6"/>
        </w:numPr>
        <w:autoSpaceDE w:val="0"/>
        <w:autoSpaceDN w:val="0"/>
        <w:adjustRightInd w:val="0"/>
        <w:spacing w:after="0" w:line="240" w:lineRule="auto"/>
        <w:jc w:val="both"/>
        <w:rPr>
          <w:rFonts w:eastAsia="Times New Roman" w:cstheme="minorHAnsi"/>
          <w:b/>
          <w:bCs/>
        </w:rPr>
      </w:pPr>
      <w:r w:rsidRPr="00B649D2">
        <w:rPr>
          <w:rFonts w:eastAsia="Times New Roman" w:cstheme="minorHAnsi"/>
          <w:b/>
          <w:bCs/>
        </w:rPr>
        <w:t>activities outside academy hours</w:t>
      </w:r>
      <w:r w:rsidRPr="00B649D2">
        <w:rPr>
          <w:rFonts w:eastAsia="Times New Roman" w:cstheme="minorHAnsi"/>
        </w:rPr>
        <w:t xml:space="preserve">- the academy will endeavour to provide a range of such activities from time to time. These will sometimes include day and residential experiences, </w:t>
      </w:r>
      <w:r w:rsidRPr="00B649D2">
        <w:rPr>
          <w:rFonts w:eastAsia="Times New Roman" w:cstheme="minorHAnsi"/>
        </w:rPr>
        <w:lastRenderedPageBreak/>
        <w:t xml:space="preserve">and are known generally as ‘optional </w:t>
      </w:r>
      <w:proofErr w:type="gramStart"/>
      <w:r w:rsidRPr="00B649D2">
        <w:rPr>
          <w:rFonts w:eastAsia="Times New Roman" w:cstheme="minorHAnsi"/>
        </w:rPr>
        <w:t>extras’</w:t>
      </w:r>
      <w:proofErr w:type="gramEnd"/>
      <w:r w:rsidRPr="00B649D2">
        <w:rPr>
          <w:rFonts w:eastAsia="Times New Roman" w:cstheme="minorHAnsi"/>
        </w:rPr>
        <w:t>. Charges may be made for these activities EXCEPT where they are provided to fulfil any requirements specified in the syllabus of a prescribed public examination or are required in order to fulfil statutory duties relating to the National Curriculum or to religious education in which case they are not regarded as optional extras as such and charges cannot be made. (Board and lodging charges may still however be made for any residential activities subject to the remission arrangements described below (time spent on travel counts in this calculation if the travel itself occurs during academy hours)</w:t>
      </w:r>
    </w:p>
    <w:p w14:paraId="3DFC8FE3" w14:textId="77777777" w:rsidR="00D74C6A" w:rsidRPr="00B649D2" w:rsidRDefault="00D74C6A" w:rsidP="00D74C6A">
      <w:pPr>
        <w:widowControl w:val="0"/>
        <w:numPr>
          <w:ilvl w:val="0"/>
          <w:numId w:val="6"/>
        </w:numPr>
        <w:autoSpaceDE w:val="0"/>
        <w:autoSpaceDN w:val="0"/>
        <w:adjustRightInd w:val="0"/>
        <w:spacing w:after="0" w:line="240" w:lineRule="auto"/>
        <w:jc w:val="both"/>
        <w:rPr>
          <w:rFonts w:eastAsia="Times New Roman" w:cstheme="minorHAnsi"/>
          <w:b/>
          <w:bCs/>
        </w:rPr>
      </w:pPr>
      <w:r w:rsidRPr="00B649D2">
        <w:rPr>
          <w:rFonts w:eastAsia="Times New Roman" w:cstheme="minorHAnsi"/>
          <w:b/>
          <w:bCs/>
        </w:rPr>
        <w:t>residential activities held during academy hours</w:t>
      </w:r>
      <w:r w:rsidRPr="00B649D2">
        <w:rPr>
          <w:rFonts w:eastAsia="Times New Roman" w:cstheme="minorHAnsi"/>
        </w:rPr>
        <w:t>- charges may be made for the board and lodging element of those residential activities during academy hours. Parents will be notified in advance of any such activities which the academy proposes to organise and the estimated cost. Parental consent will be obtained for their children’s participation in any such activities for which a charge may be made. However pupils whose parents are in receipt of certain benefits (see remissions policy below) may not be charged for board and lodging costs</w:t>
      </w:r>
    </w:p>
    <w:p w14:paraId="1D28D8E0" w14:textId="77777777" w:rsidR="00D74C6A" w:rsidRPr="00B649D2" w:rsidRDefault="00D74C6A" w:rsidP="00D74C6A">
      <w:pPr>
        <w:widowControl w:val="0"/>
        <w:numPr>
          <w:ilvl w:val="0"/>
          <w:numId w:val="6"/>
        </w:numPr>
        <w:autoSpaceDE w:val="0"/>
        <w:autoSpaceDN w:val="0"/>
        <w:adjustRightInd w:val="0"/>
        <w:spacing w:after="0" w:line="240" w:lineRule="auto"/>
        <w:jc w:val="both"/>
        <w:rPr>
          <w:rFonts w:eastAsia="Times New Roman" w:cstheme="minorHAnsi"/>
          <w:b/>
          <w:bCs/>
        </w:rPr>
      </w:pPr>
      <w:r w:rsidRPr="00B649D2">
        <w:rPr>
          <w:rFonts w:eastAsia="Times New Roman" w:cstheme="minorHAnsi"/>
          <w:b/>
          <w:bCs/>
        </w:rPr>
        <w:t>music tuition</w:t>
      </w:r>
      <w:r w:rsidRPr="00B649D2">
        <w:rPr>
          <w:rFonts w:eastAsia="Times New Roman" w:cstheme="minorHAnsi"/>
        </w:rPr>
        <w:t>- music tuition for individuals or groups of up to 4 pupils</w:t>
      </w:r>
    </w:p>
    <w:p w14:paraId="4314C1F2" w14:textId="77777777" w:rsidR="00D74C6A" w:rsidRPr="00B649D2" w:rsidRDefault="00D74C6A" w:rsidP="00D74C6A">
      <w:pPr>
        <w:widowControl w:val="0"/>
        <w:numPr>
          <w:ilvl w:val="0"/>
          <w:numId w:val="6"/>
        </w:numPr>
        <w:autoSpaceDE w:val="0"/>
        <w:autoSpaceDN w:val="0"/>
        <w:adjustRightInd w:val="0"/>
        <w:spacing w:after="0" w:line="240" w:lineRule="auto"/>
        <w:jc w:val="both"/>
        <w:rPr>
          <w:rFonts w:eastAsia="Times New Roman" w:cstheme="minorHAnsi"/>
          <w:b/>
          <w:bCs/>
        </w:rPr>
      </w:pPr>
      <w:r w:rsidRPr="00B649D2">
        <w:rPr>
          <w:rFonts w:eastAsia="Times New Roman" w:cstheme="minorHAnsi"/>
          <w:b/>
          <w:bCs/>
        </w:rPr>
        <w:t>home to academy student transport</w:t>
      </w:r>
      <w:r w:rsidRPr="00B649D2">
        <w:rPr>
          <w:rFonts w:eastAsia="Times New Roman" w:cstheme="minorHAnsi"/>
        </w:rPr>
        <w:t>- costs incurred by the academy in providing home to academy transport for students who live outside of the academy’s designated catchment area</w:t>
      </w:r>
    </w:p>
    <w:p w14:paraId="0E614014" w14:textId="77777777" w:rsidR="00D74C6A" w:rsidRPr="00B649D2" w:rsidRDefault="00D74C6A" w:rsidP="00D74C6A">
      <w:pPr>
        <w:autoSpaceDE w:val="0"/>
        <w:autoSpaceDN w:val="0"/>
        <w:adjustRightInd w:val="0"/>
        <w:spacing w:after="0" w:line="240" w:lineRule="auto"/>
        <w:ind w:left="720"/>
        <w:jc w:val="both"/>
        <w:rPr>
          <w:rFonts w:eastAsia="Times New Roman" w:cstheme="minorHAnsi"/>
          <w:b/>
          <w:bCs/>
        </w:rPr>
      </w:pPr>
    </w:p>
    <w:p w14:paraId="43E3E69A"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Parents will be notified in advance of any ‘optional extras’ which the academy proposes to organise and the estimated cost. Parental consent will be obtained if their children are to participate in any activities for which a charge may be made.</w:t>
      </w:r>
    </w:p>
    <w:p w14:paraId="191289A6"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773767C3"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Any charge for a particular activity will be dependent upon the type of activity and its cost and the number of participants. This charge will not exceed the actual cost of providing the activity, divided equally by the number of pupils willing to participate. The cost of other pupils participating in the visit will not be included in the charge. The charge may however include an appropriate element for such things as:</w:t>
      </w:r>
    </w:p>
    <w:p w14:paraId="2394A877"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190FA431"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the pupil’s travel costs</w:t>
      </w:r>
    </w:p>
    <w:p w14:paraId="081A9FCE"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the pupil’s board and lodging costs</w:t>
      </w:r>
    </w:p>
    <w:p w14:paraId="00715790"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materials, books, instruments and other equipment</w:t>
      </w:r>
    </w:p>
    <w:p w14:paraId="1738EBDB"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non-teaching staff costs</w:t>
      </w:r>
    </w:p>
    <w:p w14:paraId="7DBD0167"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entrance fees to museums, castles, theatres, etc.</w:t>
      </w:r>
    </w:p>
    <w:p w14:paraId="56EBD7BF"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insurance costs</w:t>
      </w:r>
    </w:p>
    <w:p w14:paraId="30C09E44" w14:textId="77777777" w:rsidR="00D74C6A" w:rsidRPr="00B649D2" w:rsidRDefault="00D74C6A" w:rsidP="00D74C6A">
      <w:pPr>
        <w:widowControl w:val="0"/>
        <w:numPr>
          <w:ilvl w:val="0"/>
          <w:numId w:val="5"/>
        </w:numPr>
        <w:autoSpaceDE w:val="0"/>
        <w:autoSpaceDN w:val="0"/>
        <w:adjustRightInd w:val="0"/>
        <w:spacing w:after="0" w:line="240" w:lineRule="auto"/>
        <w:jc w:val="both"/>
        <w:rPr>
          <w:rFonts w:eastAsia="Times New Roman" w:cstheme="minorHAnsi"/>
        </w:rPr>
      </w:pPr>
      <w:r w:rsidRPr="00B649D2">
        <w:rPr>
          <w:rFonts w:eastAsia="Times New Roman" w:cstheme="minorHAnsi"/>
        </w:rPr>
        <w:t>the expenses only of participating teachers engaged on a separate contract for services to provide the ‘optional extra’</w:t>
      </w:r>
    </w:p>
    <w:p w14:paraId="3C992DC3" w14:textId="77777777" w:rsidR="00D74C6A" w:rsidRPr="00B649D2" w:rsidRDefault="00D74C6A" w:rsidP="5F132DB3">
      <w:pPr>
        <w:widowControl w:val="0"/>
        <w:autoSpaceDE w:val="0"/>
        <w:autoSpaceDN w:val="0"/>
        <w:adjustRightInd w:val="0"/>
        <w:spacing w:after="0" w:line="240" w:lineRule="auto"/>
        <w:jc w:val="both"/>
        <w:rPr>
          <w:rFonts w:eastAsia="Times New Roman"/>
        </w:rPr>
      </w:pPr>
      <w:r w:rsidRPr="5F132DB3">
        <w:rPr>
          <w:rFonts w:eastAsia="Times New Roman"/>
        </w:rPr>
        <w:t xml:space="preserve">If the number of academy sessions on a residential trip is equal to or greater than 50% of the number of half days spent on the trip it is deemed to have taken place during academy hours (even if some activities take place late in the evening).  Whatever the starting and finishing times of the academy day, regulations require that the academy day is divided into two sessions.  A ‘half day’ means any period of 12 hours ending with noon or midnight on any day.  </w:t>
      </w:r>
    </w:p>
    <w:p w14:paraId="702155F3" w14:textId="55F19211" w:rsidR="5F132DB3" w:rsidRDefault="5F132DB3" w:rsidP="5F132DB3">
      <w:pPr>
        <w:widowControl w:val="0"/>
        <w:spacing w:after="0" w:line="240" w:lineRule="auto"/>
        <w:jc w:val="both"/>
        <w:rPr>
          <w:rFonts w:eastAsia="Times New Roman"/>
        </w:rPr>
      </w:pPr>
    </w:p>
    <w:p w14:paraId="75A1637E" w14:textId="77777777" w:rsidR="00D74C6A" w:rsidRPr="00B649D2" w:rsidRDefault="00D74C6A" w:rsidP="00D74C6A">
      <w:pPr>
        <w:keepNext/>
        <w:widowControl w:val="0"/>
        <w:tabs>
          <w:tab w:val="left" w:pos="-1440"/>
          <w:tab w:val="left" w:pos="-720"/>
          <w:tab w:val="left" w:pos="0"/>
          <w:tab w:val="left" w:pos="720"/>
          <w:tab w:val="left" w:pos="1440"/>
          <w:tab w:val="left" w:pos="2880"/>
          <w:tab w:val="left" w:pos="3064"/>
          <w:tab w:val="left" w:pos="3600"/>
        </w:tabs>
        <w:suppressAutoHyphens/>
        <w:spacing w:after="0" w:line="240" w:lineRule="auto"/>
        <w:outlineLvl w:val="1"/>
        <w:rPr>
          <w:rFonts w:eastAsia="Times New Roman" w:cstheme="minorHAnsi"/>
          <w:b/>
          <w:spacing w:val="-3"/>
        </w:rPr>
      </w:pPr>
      <w:bookmarkStart w:id="5" w:name="_Toc122008955"/>
      <w:r w:rsidRPr="00B649D2">
        <w:rPr>
          <w:rFonts w:eastAsia="Times New Roman" w:cstheme="minorHAnsi"/>
          <w:b/>
          <w:spacing w:val="-3"/>
        </w:rPr>
        <w:t>18.3 CHARGES WILL NOT BE MADE</w:t>
      </w:r>
      <w:bookmarkEnd w:id="5"/>
    </w:p>
    <w:p w14:paraId="4B72CC2A"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0E0F369C"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r w:rsidRPr="00B649D2">
        <w:rPr>
          <w:rFonts w:eastAsia="Times New Roman" w:cstheme="minorHAnsi"/>
        </w:rPr>
        <w:t>Charges will not be made for the following:</w:t>
      </w:r>
    </w:p>
    <w:p w14:paraId="78AEBFDB" w14:textId="77777777" w:rsidR="00D74C6A" w:rsidRPr="00B649D2" w:rsidRDefault="00D74C6A" w:rsidP="00D74C6A">
      <w:pPr>
        <w:widowControl w:val="0"/>
        <w:autoSpaceDE w:val="0"/>
        <w:autoSpaceDN w:val="0"/>
        <w:adjustRightInd w:val="0"/>
        <w:spacing w:after="0" w:line="240" w:lineRule="auto"/>
        <w:jc w:val="both"/>
        <w:rPr>
          <w:rFonts w:eastAsia="Times New Roman" w:cstheme="minorHAnsi"/>
        </w:rPr>
      </w:pPr>
    </w:p>
    <w:p w14:paraId="630335CF"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 xml:space="preserve">an admission application </w:t>
      </w:r>
    </w:p>
    <w:p w14:paraId="0D342CC8"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education provided during academy hours (including the supply of any materials, books, instruments or other equipment)</w:t>
      </w:r>
    </w:p>
    <w:p w14:paraId="25A69B52"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 xml:space="preserve">education provided outside academy hours if it is part of the National Curriculum, or part of a syllabus for a prescribed public examination that the pupil is being prepared for at </w:t>
      </w:r>
      <w:r w:rsidRPr="00B649D2">
        <w:rPr>
          <w:rFonts w:eastAsia="Times New Roman" w:cstheme="minorHAnsi"/>
        </w:rPr>
        <w:lastRenderedPageBreak/>
        <w:t>the academy, or part of the academy’s basic curriculum for religious education</w:t>
      </w:r>
    </w:p>
    <w:p w14:paraId="03A16824"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tuition for pupils learning to play musical instruments (or singing) if the tuition is required as part of the National Curriculum, or part of a syllabus for a prescribed public examination that the pupil is being prepared for at the academy, or part of religious education</w:t>
      </w:r>
    </w:p>
    <w:p w14:paraId="6224EE44"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 xml:space="preserve">entry for a prescribed public examination, if the pupil has been prepared for it at the academy  </w:t>
      </w:r>
    </w:p>
    <w:p w14:paraId="3DD58197"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examination re-sit(s) if the pupil is being prepared for the re-sit(s) at the academy. However, if a pupil fails, without good reason, to meet any examination requirement for a syllabus a charge will be made</w:t>
      </w:r>
    </w:p>
    <w:p w14:paraId="42D9645C"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 xml:space="preserve">education provided on any trip that takes place during academy hours </w:t>
      </w:r>
    </w:p>
    <w:p w14:paraId="28EBE37B" w14:textId="119FC1CD" w:rsidR="00D74C6A" w:rsidRPr="00B649D2" w:rsidRDefault="00D74C6A" w:rsidP="04065DBA">
      <w:pPr>
        <w:widowControl w:val="0"/>
        <w:numPr>
          <w:ilvl w:val="0"/>
          <w:numId w:val="7"/>
        </w:numPr>
        <w:spacing w:after="0" w:line="240" w:lineRule="auto"/>
        <w:jc w:val="both"/>
        <w:rPr>
          <w:rFonts w:eastAsia="Times New Roman"/>
        </w:rPr>
      </w:pPr>
      <w:r w:rsidRPr="04065DBA">
        <w:rPr>
          <w:rFonts w:eastAsia="Times New Roman"/>
        </w:rPr>
        <w:t xml:space="preserve">education provided on any trip that takes place outside academy hours, is part of the National </w:t>
      </w:r>
      <w:r w:rsidR="52FA339E" w:rsidRPr="04065DBA">
        <w:rPr>
          <w:rFonts w:eastAsia="Times New Roman"/>
        </w:rPr>
        <w:t>Curriculum, or</w:t>
      </w:r>
      <w:r w:rsidRPr="04065DBA">
        <w:rPr>
          <w:rFonts w:eastAsia="Times New Roman"/>
        </w:rPr>
        <w:t xml:space="preserve"> part of a syllabus for a prescribed public examination that the pupil is being prepared for at the academy, or part of the academy’s basic curriculum for religious education</w:t>
      </w:r>
    </w:p>
    <w:p w14:paraId="7C82B926"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supply teachers to cover for those teachers who are absent from academy accompanying pupils on a residential trip</w:t>
      </w:r>
    </w:p>
    <w:p w14:paraId="3E05F458" w14:textId="77777777" w:rsidR="00D74C6A" w:rsidRPr="00B649D2" w:rsidRDefault="00D74C6A" w:rsidP="00D74C6A">
      <w:pPr>
        <w:widowControl w:val="0"/>
        <w:numPr>
          <w:ilvl w:val="0"/>
          <w:numId w:val="7"/>
        </w:numPr>
        <w:spacing w:after="0" w:line="240" w:lineRule="auto"/>
        <w:jc w:val="both"/>
        <w:rPr>
          <w:rFonts w:eastAsia="Times New Roman" w:cstheme="minorHAnsi"/>
        </w:rPr>
      </w:pPr>
      <w:r w:rsidRPr="00B649D2">
        <w:rPr>
          <w:rFonts w:eastAsia="Times New Roman" w:cstheme="minorHAnsi"/>
        </w:rPr>
        <w:t>transport provided in connection with an educational trip</w:t>
      </w:r>
    </w:p>
    <w:p w14:paraId="057BB275" w14:textId="77777777" w:rsidR="00D74C6A" w:rsidRPr="00B649D2" w:rsidRDefault="00D74C6A" w:rsidP="00D74C6A">
      <w:pPr>
        <w:widowControl w:val="0"/>
        <w:spacing w:after="0" w:line="240" w:lineRule="auto"/>
        <w:rPr>
          <w:rFonts w:eastAsia="Times New Roman" w:cstheme="minorHAnsi"/>
        </w:rPr>
      </w:pPr>
    </w:p>
    <w:p w14:paraId="7579E7DA" w14:textId="77777777" w:rsidR="00D74C6A" w:rsidRPr="00B649D2" w:rsidRDefault="00D74C6A" w:rsidP="00D74C6A">
      <w:pPr>
        <w:keepNext/>
        <w:widowControl w:val="0"/>
        <w:tabs>
          <w:tab w:val="left" w:pos="-1440"/>
          <w:tab w:val="left" w:pos="-720"/>
          <w:tab w:val="left" w:pos="0"/>
          <w:tab w:val="left" w:pos="720"/>
          <w:tab w:val="left" w:pos="1440"/>
          <w:tab w:val="left" w:pos="2880"/>
          <w:tab w:val="left" w:pos="3064"/>
          <w:tab w:val="left" w:pos="3600"/>
        </w:tabs>
        <w:suppressAutoHyphens/>
        <w:spacing w:after="0" w:line="240" w:lineRule="auto"/>
        <w:outlineLvl w:val="1"/>
        <w:rPr>
          <w:rFonts w:eastAsia="Times New Roman" w:cstheme="minorHAnsi"/>
          <w:b/>
          <w:spacing w:val="-3"/>
        </w:rPr>
      </w:pPr>
      <w:bookmarkStart w:id="6" w:name="_Toc122008956"/>
      <w:r w:rsidRPr="00B649D2">
        <w:rPr>
          <w:rFonts w:eastAsia="Times New Roman" w:cstheme="minorHAnsi"/>
          <w:b/>
          <w:spacing w:val="-3"/>
        </w:rPr>
        <w:t>18.4 REMISSIONS</w:t>
      </w:r>
      <w:bookmarkEnd w:id="6"/>
    </w:p>
    <w:p w14:paraId="60C07C9F" w14:textId="77777777" w:rsidR="00D74C6A" w:rsidRPr="00B649D2" w:rsidRDefault="00D74C6A" w:rsidP="00D74C6A">
      <w:pPr>
        <w:widowControl w:val="0"/>
        <w:spacing w:after="0" w:line="240" w:lineRule="auto"/>
        <w:rPr>
          <w:rFonts w:eastAsia="Times New Roman" w:cstheme="minorHAnsi"/>
        </w:rPr>
      </w:pPr>
    </w:p>
    <w:p w14:paraId="5379C54A" w14:textId="77777777" w:rsidR="00D74C6A" w:rsidRPr="00B649D2" w:rsidRDefault="00D74C6A" w:rsidP="00D74C6A">
      <w:pPr>
        <w:widowControl w:val="0"/>
        <w:spacing w:after="0" w:line="240" w:lineRule="auto"/>
        <w:jc w:val="both"/>
        <w:rPr>
          <w:rFonts w:eastAsia="Times New Roman" w:cstheme="minorHAnsi"/>
        </w:rPr>
      </w:pPr>
      <w:r w:rsidRPr="00B649D2">
        <w:rPr>
          <w:rFonts w:eastAsia="Times New Roman" w:cstheme="minorHAnsi"/>
        </w:rPr>
        <w:t>In order to remove financial barriers from disadvantaged pupils, the Trust has agreed that some activities and visits where charges can legally be made will be offered at no charge or a reduced charge to parents in particular circumstances.  This remissions policy sets out the circumstances in which such charges will be waived.</w:t>
      </w:r>
    </w:p>
    <w:p w14:paraId="01928672" w14:textId="77777777" w:rsidR="00D74C6A" w:rsidRPr="00B649D2" w:rsidRDefault="00D74C6A" w:rsidP="00D74C6A">
      <w:pPr>
        <w:widowControl w:val="0"/>
        <w:spacing w:after="0" w:line="240" w:lineRule="auto"/>
        <w:jc w:val="both"/>
        <w:rPr>
          <w:rFonts w:eastAsia="Times New Roman" w:cstheme="minorHAnsi"/>
        </w:rPr>
      </w:pPr>
    </w:p>
    <w:p w14:paraId="6D3C7FBB" w14:textId="77777777" w:rsidR="00D74C6A" w:rsidRPr="00B649D2" w:rsidRDefault="00D74C6A" w:rsidP="00D74C6A">
      <w:pPr>
        <w:widowControl w:val="0"/>
        <w:spacing w:after="0" w:line="240" w:lineRule="auto"/>
        <w:jc w:val="both"/>
        <w:rPr>
          <w:rFonts w:eastAsia="Times New Roman" w:cstheme="minorHAnsi"/>
        </w:rPr>
      </w:pPr>
      <w:r w:rsidRPr="00B649D2">
        <w:rPr>
          <w:rFonts w:eastAsia="Times New Roman" w:cstheme="minorHAnsi"/>
        </w:rPr>
        <w:t>Families will qualify for remission or help with charges if they are in receipt of:</w:t>
      </w:r>
    </w:p>
    <w:p w14:paraId="44FD0B3E" w14:textId="77777777" w:rsidR="00D74C6A" w:rsidRPr="00B649D2" w:rsidRDefault="00D74C6A" w:rsidP="00D74C6A">
      <w:pPr>
        <w:widowControl w:val="0"/>
        <w:spacing w:after="0" w:line="240" w:lineRule="auto"/>
        <w:jc w:val="both"/>
        <w:rPr>
          <w:rFonts w:eastAsia="Times New Roman" w:cstheme="minorHAnsi"/>
        </w:rPr>
      </w:pPr>
    </w:p>
    <w:p w14:paraId="3AA51487" w14:textId="77777777" w:rsidR="00D74C6A" w:rsidRPr="00B649D2" w:rsidRDefault="00D74C6A" w:rsidP="00D74C6A">
      <w:pPr>
        <w:widowControl w:val="0"/>
        <w:numPr>
          <w:ilvl w:val="0"/>
          <w:numId w:val="8"/>
        </w:numPr>
        <w:spacing w:after="0" w:line="240" w:lineRule="auto"/>
        <w:jc w:val="both"/>
        <w:rPr>
          <w:rFonts w:eastAsia="Times New Roman" w:cstheme="minorHAnsi"/>
        </w:rPr>
      </w:pPr>
      <w:r w:rsidRPr="00B649D2">
        <w:rPr>
          <w:rFonts w:eastAsia="Times New Roman" w:cstheme="minorHAnsi"/>
        </w:rPr>
        <w:t>Pupil Premium</w:t>
      </w:r>
    </w:p>
    <w:p w14:paraId="6A115210" w14:textId="6EF381D7" w:rsidR="00D74C6A" w:rsidRPr="00B649D2" w:rsidRDefault="00584E09" w:rsidP="00D74C6A">
      <w:pPr>
        <w:widowControl w:val="0"/>
        <w:numPr>
          <w:ilvl w:val="0"/>
          <w:numId w:val="8"/>
        </w:numPr>
        <w:spacing w:after="0" w:line="240" w:lineRule="auto"/>
        <w:jc w:val="both"/>
        <w:rPr>
          <w:rFonts w:eastAsia="Times New Roman" w:cstheme="minorHAnsi"/>
        </w:rPr>
      </w:pPr>
      <w:r>
        <w:rPr>
          <w:rFonts w:eastAsia="Times New Roman" w:cstheme="minorHAnsi"/>
        </w:rPr>
        <w:t>Universal Credit</w:t>
      </w:r>
    </w:p>
    <w:p w14:paraId="3586138B" w14:textId="77777777" w:rsidR="00D74C6A" w:rsidRPr="00B649D2" w:rsidRDefault="00D74C6A" w:rsidP="00D74C6A">
      <w:pPr>
        <w:widowControl w:val="0"/>
        <w:numPr>
          <w:ilvl w:val="0"/>
          <w:numId w:val="8"/>
        </w:numPr>
        <w:spacing w:after="0" w:line="240" w:lineRule="auto"/>
        <w:jc w:val="both"/>
        <w:rPr>
          <w:rFonts w:eastAsia="Times New Roman" w:cstheme="minorHAnsi"/>
        </w:rPr>
      </w:pPr>
      <w:r w:rsidRPr="00B649D2">
        <w:rPr>
          <w:rFonts w:eastAsia="Times New Roman" w:cstheme="minorHAnsi"/>
        </w:rPr>
        <w:t>income-based Jobseekers Allowance</w:t>
      </w:r>
    </w:p>
    <w:p w14:paraId="73A88C44" w14:textId="77777777" w:rsidR="00D74C6A" w:rsidRPr="00B649D2" w:rsidRDefault="00D74C6A" w:rsidP="00D74C6A">
      <w:pPr>
        <w:widowControl w:val="0"/>
        <w:numPr>
          <w:ilvl w:val="0"/>
          <w:numId w:val="8"/>
        </w:numPr>
        <w:spacing w:after="0" w:line="240" w:lineRule="auto"/>
        <w:jc w:val="both"/>
        <w:rPr>
          <w:rFonts w:eastAsia="Times New Roman" w:cstheme="minorHAnsi"/>
        </w:rPr>
      </w:pPr>
      <w:r w:rsidRPr="00B649D2">
        <w:rPr>
          <w:rFonts w:eastAsia="Times New Roman" w:cstheme="minorHAnsi"/>
        </w:rPr>
        <w:t>support under part VI of the Immigration and Asylum Act 1999</w:t>
      </w:r>
    </w:p>
    <w:p w14:paraId="241A0591" w14:textId="0EC8F8D7" w:rsidR="00D74C6A" w:rsidRDefault="00D74C6A" w:rsidP="00D74C6A">
      <w:pPr>
        <w:widowControl w:val="0"/>
        <w:numPr>
          <w:ilvl w:val="0"/>
          <w:numId w:val="8"/>
        </w:numPr>
        <w:spacing w:after="0" w:line="240" w:lineRule="auto"/>
        <w:jc w:val="both"/>
        <w:rPr>
          <w:rFonts w:eastAsia="Times New Roman" w:cstheme="minorHAnsi"/>
        </w:rPr>
      </w:pPr>
      <w:r w:rsidRPr="00B649D2">
        <w:rPr>
          <w:rFonts w:eastAsia="Times New Roman" w:cstheme="minorHAnsi"/>
        </w:rPr>
        <w:t xml:space="preserve">Child Tax Credit, provided that Working Tax Credit is not also received and the family’s income (as assessed by Her Majesty’s Revenue and Customs) does not exceed </w:t>
      </w:r>
      <w:r w:rsidR="00B04980" w:rsidRPr="00B649D2">
        <w:rPr>
          <w:rFonts w:eastAsia="Times New Roman" w:cstheme="minorHAnsi"/>
        </w:rPr>
        <w:t>the threshold</w:t>
      </w:r>
    </w:p>
    <w:p w14:paraId="15543EB4" w14:textId="77777777" w:rsidR="00D74C6A" w:rsidRPr="00B649D2" w:rsidRDefault="00D74C6A" w:rsidP="00D74C6A">
      <w:pPr>
        <w:widowControl w:val="0"/>
        <w:numPr>
          <w:ilvl w:val="0"/>
          <w:numId w:val="8"/>
        </w:numPr>
        <w:spacing w:after="0" w:line="240" w:lineRule="auto"/>
        <w:jc w:val="both"/>
        <w:rPr>
          <w:rFonts w:eastAsia="Times New Roman" w:cstheme="minorHAnsi"/>
        </w:rPr>
      </w:pPr>
      <w:r w:rsidRPr="00B649D2">
        <w:rPr>
          <w:rFonts w:eastAsia="Times New Roman" w:cstheme="minorHAnsi"/>
        </w:rPr>
        <w:t>Guaranteed State Pension</w:t>
      </w:r>
    </w:p>
    <w:p w14:paraId="5BF64D9D" w14:textId="77777777" w:rsidR="00D74C6A" w:rsidRPr="00B649D2" w:rsidRDefault="00D74C6A" w:rsidP="00D74C6A">
      <w:pPr>
        <w:widowControl w:val="0"/>
        <w:numPr>
          <w:ilvl w:val="0"/>
          <w:numId w:val="8"/>
        </w:numPr>
        <w:spacing w:after="0" w:line="240" w:lineRule="auto"/>
        <w:jc w:val="both"/>
        <w:rPr>
          <w:rFonts w:eastAsia="Times New Roman" w:cstheme="minorHAnsi"/>
        </w:rPr>
      </w:pPr>
      <w:r w:rsidRPr="00B649D2">
        <w:rPr>
          <w:rFonts w:eastAsia="Times New Roman" w:cstheme="minorHAnsi"/>
        </w:rPr>
        <w:t>An income related employment and support allowance, introduced on October 27th 2008</w:t>
      </w:r>
    </w:p>
    <w:p w14:paraId="130C7227" w14:textId="77777777" w:rsidR="00D74C6A" w:rsidRPr="00B649D2" w:rsidRDefault="00D74C6A" w:rsidP="00D74C6A">
      <w:pPr>
        <w:widowControl w:val="0"/>
        <w:spacing w:after="0" w:line="240" w:lineRule="auto"/>
        <w:jc w:val="both"/>
        <w:rPr>
          <w:rFonts w:eastAsia="Times New Roman" w:cstheme="minorHAnsi"/>
        </w:rPr>
      </w:pPr>
    </w:p>
    <w:p w14:paraId="5F840E25" w14:textId="77777777" w:rsidR="00D74C6A" w:rsidRPr="00B649D2" w:rsidRDefault="00D74C6A" w:rsidP="00D74C6A">
      <w:pPr>
        <w:widowControl w:val="0"/>
        <w:spacing w:after="0" w:line="240" w:lineRule="auto"/>
        <w:jc w:val="both"/>
        <w:rPr>
          <w:rFonts w:eastAsia="Times New Roman" w:cstheme="minorHAnsi"/>
        </w:rPr>
      </w:pPr>
      <w:r w:rsidRPr="00B649D2">
        <w:rPr>
          <w:rFonts w:eastAsia="Times New Roman" w:cstheme="minorHAnsi"/>
        </w:rPr>
        <w:t>Additional categories of parents may claim help with some costs in the following circumstances:</w:t>
      </w:r>
    </w:p>
    <w:p w14:paraId="681F8252" w14:textId="77777777" w:rsidR="00D74C6A" w:rsidRPr="00B649D2" w:rsidRDefault="00D74C6A" w:rsidP="00D74C6A">
      <w:pPr>
        <w:widowControl w:val="0"/>
        <w:spacing w:after="0" w:line="240" w:lineRule="auto"/>
        <w:rPr>
          <w:rFonts w:eastAsia="Times New Roman" w:cstheme="minorHAnsi"/>
        </w:rPr>
      </w:pPr>
    </w:p>
    <w:p w14:paraId="1BD77EAD" w14:textId="77777777" w:rsidR="00D74C6A" w:rsidRPr="00B649D2" w:rsidRDefault="00D74C6A" w:rsidP="00D74C6A">
      <w:pPr>
        <w:widowControl w:val="0"/>
        <w:numPr>
          <w:ilvl w:val="0"/>
          <w:numId w:val="3"/>
        </w:numPr>
        <w:spacing w:after="0" w:line="240" w:lineRule="auto"/>
        <w:jc w:val="both"/>
        <w:rPr>
          <w:rFonts w:eastAsia="Times New Roman" w:cstheme="minorHAnsi"/>
        </w:rPr>
      </w:pPr>
      <w:r w:rsidRPr="00B649D2">
        <w:rPr>
          <w:rFonts w:eastAsia="Times New Roman" w:cstheme="minorHAnsi"/>
        </w:rPr>
        <w:t>specific individual circumstances that have caused temporary hardship</w:t>
      </w:r>
    </w:p>
    <w:p w14:paraId="35236221" w14:textId="77777777" w:rsidR="00D74C6A" w:rsidRPr="00B649D2" w:rsidRDefault="00D74C6A" w:rsidP="00D74C6A">
      <w:pPr>
        <w:widowControl w:val="0"/>
        <w:numPr>
          <w:ilvl w:val="0"/>
          <w:numId w:val="3"/>
        </w:numPr>
        <w:spacing w:after="0" w:line="240" w:lineRule="auto"/>
        <w:jc w:val="both"/>
        <w:rPr>
          <w:rFonts w:eastAsia="Times New Roman" w:cstheme="minorHAnsi"/>
        </w:rPr>
      </w:pPr>
      <w:r w:rsidRPr="00B649D2">
        <w:rPr>
          <w:rFonts w:eastAsia="Times New Roman" w:cstheme="minorHAnsi"/>
        </w:rPr>
        <w:t>recently moved into hardship but not yet receiving the benefits mentioned above</w:t>
      </w:r>
    </w:p>
    <w:p w14:paraId="29785711" w14:textId="7A77854E" w:rsidR="00D74C6A" w:rsidRPr="00B72123" w:rsidRDefault="00D74C6A" w:rsidP="00B72123">
      <w:pPr>
        <w:pStyle w:val="ListParagraph"/>
        <w:numPr>
          <w:ilvl w:val="0"/>
          <w:numId w:val="3"/>
        </w:numPr>
        <w:jc w:val="center"/>
        <w:rPr>
          <w:rFonts w:cstheme="minorHAnsi"/>
        </w:rPr>
      </w:pPr>
      <w:r w:rsidRPr="00B72123">
        <w:rPr>
          <w:rFonts w:eastAsia="Times New Roman" w:cstheme="minorHAnsi"/>
        </w:rPr>
        <w:t>made a specific request to the Head Teacher for any other justifiable reason. The remission is at the Head Teacher’s discretion in these circumstances based on any evidence provided</w:t>
      </w:r>
      <w:r w:rsidR="00B72123">
        <w:rPr>
          <w:rFonts w:eastAsia="Times New Roman" w:cstheme="minorHAnsi"/>
        </w:rPr>
        <w:t>.</w:t>
      </w:r>
    </w:p>
    <w:p w14:paraId="08B1012B" w14:textId="77777777" w:rsidR="00D74C6A" w:rsidRPr="00B649D2" w:rsidRDefault="00D74C6A" w:rsidP="00D74C6A">
      <w:pPr>
        <w:jc w:val="center"/>
        <w:rPr>
          <w:rFonts w:cstheme="minorHAnsi"/>
        </w:rPr>
      </w:pPr>
    </w:p>
    <w:sectPr w:rsidR="00D74C6A" w:rsidRPr="00B649D2" w:rsidSect="00B06EFB">
      <w:footerReference w:type="default" r:id="rId12"/>
      <w:pgSz w:w="11906" w:h="16838"/>
      <w:pgMar w:top="851"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2AC2F" w14:textId="77777777" w:rsidR="00574460" w:rsidRDefault="00574460" w:rsidP="00A62B3E">
      <w:pPr>
        <w:spacing w:after="0" w:line="240" w:lineRule="auto"/>
      </w:pPr>
      <w:r>
        <w:separator/>
      </w:r>
    </w:p>
  </w:endnote>
  <w:endnote w:type="continuationSeparator" w:id="0">
    <w:p w14:paraId="617CD970" w14:textId="77777777" w:rsidR="00574460" w:rsidRDefault="00574460" w:rsidP="00A62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13AAE" w14:textId="6ED4CBE3" w:rsidR="00A62B3E" w:rsidRPr="00A62B3E" w:rsidRDefault="00A62B3E">
    <w:pPr>
      <w:pStyle w:val="Footer"/>
    </w:pPr>
    <w:r w:rsidRPr="00A62B3E">
      <w:t>Aquila Charging and Remissions Policy v</w:t>
    </w:r>
    <w:r w:rsidR="00B72123">
      <w:t>2</w:t>
    </w:r>
    <w:r w:rsidRPr="00A62B3E">
      <w:t>.0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92233" w14:textId="77777777" w:rsidR="00574460" w:rsidRDefault="00574460" w:rsidP="00A62B3E">
      <w:pPr>
        <w:spacing w:after="0" w:line="240" w:lineRule="auto"/>
      </w:pPr>
      <w:r>
        <w:separator/>
      </w:r>
    </w:p>
  </w:footnote>
  <w:footnote w:type="continuationSeparator" w:id="0">
    <w:p w14:paraId="30A505A4" w14:textId="77777777" w:rsidR="00574460" w:rsidRDefault="00574460" w:rsidP="00A62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329E1"/>
    <w:multiLevelType w:val="hybridMultilevel"/>
    <w:tmpl w:val="F5B4887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2DA70CAE"/>
    <w:multiLevelType w:val="hybridMultilevel"/>
    <w:tmpl w:val="3904C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134A7C"/>
    <w:multiLevelType w:val="hybridMultilevel"/>
    <w:tmpl w:val="7F1CF6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5A441F7"/>
    <w:multiLevelType w:val="hybridMultilevel"/>
    <w:tmpl w:val="B2B8C7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5B837E75"/>
    <w:multiLevelType w:val="hybridMultilevel"/>
    <w:tmpl w:val="323A412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5F017EE5"/>
    <w:multiLevelType w:val="hybridMultilevel"/>
    <w:tmpl w:val="CE0A07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925048C"/>
    <w:multiLevelType w:val="hybridMultilevel"/>
    <w:tmpl w:val="24C606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7" w15:restartNumberingAfterBreak="0">
    <w:nsid w:val="6F1F3DD9"/>
    <w:multiLevelType w:val="hybridMultilevel"/>
    <w:tmpl w:val="E788D4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0"/>
  </w:num>
  <w:num w:numId="4">
    <w:abstractNumId w:val="4"/>
  </w:num>
  <w:num w:numId="5">
    <w:abstractNumId w:val="5"/>
  </w:num>
  <w:num w:numId="6">
    <w:abstractNumId w:val="1"/>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Q0MLIwMjYyNTM2tTBV0lEKTi0uzszPAykwrgUAXGAyrSwAAAA="/>
  </w:docVars>
  <w:rsids>
    <w:rsidRoot w:val="00D74C6A"/>
    <w:rsid w:val="00053FD9"/>
    <w:rsid w:val="00121791"/>
    <w:rsid w:val="001E0BD5"/>
    <w:rsid w:val="00210702"/>
    <w:rsid w:val="00440C0D"/>
    <w:rsid w:val="00532CBF"/>
    <w:rsid w:val="00574460"/>
    <w:rsid w:val="00584E09"/>
    <w:rsid w:val="00A62B3E"/>
    <w:rsid w:val="00B04980"/>
    <w:rsid w:val="00B06EFB"/>
    <w:rsid w:val="00B649D2"/>
    <w:rsid w:val="00B72123"/>
    <w:rsid w:val="00C60FCD"/>
    <w:rsid w:val="00D74C6A"/>
    <w:rsid w:val="00E64E39"/>
    <w:rsid w:val="00F80391"/>
    <w:rsid w:val="04065DBA"/>
    <w:rsid w:val="52FA339E"/>
    <w:rsid w:val="5F132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D9D3B"/>
  <w15:chartTrackingRefBased/>
  <w15:docId w15:val="{F38FAE51-5EFB-49E3-93D9-A25A988CC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8039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2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B3E"/>
  </w:style>
  <w:style w:type="paragraph" w:styleId="Footer">
    <w:name w:val="footer"/>
    <w:basedOn w:val="Normal"/>
    <w:link w:val="FooterChar"/>
    <w:uiPriority w:val="99"/>
    <w:unhideWhenUsed/>
    <w:rsid w:val="00A62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B3E"/>
  </w:style>
  <w:style w:type="paragraph" w:styleId="NoSpacing">
    <w:name w:val="No Spacing"/>
    <w:uiPriority w:val="1"/>
    <w:qFormat/>
    <w:rsid w:val="00B06EFB"/>
    <w:pPr>
      <w:spacing w:after="0" w:line="240" w:lineRule="auto"/>
    </w:pPr>
  </w:style>
  <w:style w:type="paragraph" w:styleId="ListParagraph">
    <w:name w:val="List Paragraph"/>
    <w:basedOn w:val="Normal"/>
    <w:uiPriority w:val="34"/>
    <w:qFormat/>
    <w:rsid w:val="00B721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FABDB44F8A644F96EF08DBA84DBCC1" ma:contentTypeVersion="4" ma:contentTypeDescription="Create a new document." ma:contentTypeScope="" ma:versionID="bbc68b1b054c05822fb304bb180d21b6">
  <xsd:schema xmlns:xsd="http://www.w3.org/2001/XMLSchema" xmlns:xs="http://www.w3.org/2001/XMLSchema" xmlns:p="http://schemas.microsoft.com/office/2006/metadata/properties" xmlns:ns2="3280a151-7da4-4d3c-b420-30f8406e36db" targetNamespace="http://schemas.microsoft.com/office/2006/metadata/properties" ma:root="true" ma:fieldsID="9ef51299de6cd01d3d6a2f3cea694e4d" ns2:_="">
    <xsd:import namespace="3280a151-7da4-4d3c-b420-30f8406e3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a151-7da4-4d3c-b420-30f8406e3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A0C41-9E46-48FA-A726-4001D02C3930}">
  <ds:schemaRefs>
    <ds:schemaRef ds:uri="http://schemas.microsoft.com/sharepoint/v3/contenttype/forms"/>
  </ds:schemaRefs>
</ds:datastoreItem>
</file>

<file path=customXml/itemProps2.xml><?xml version="1.0" encoding="utf-8"?>
<ds:datastoreItem xmlns:ds="http://schemas.openxmlformats.org/officeDocument/2006/customXml" ds:itemID="{5A2D8F19-2281-4CD6-BD10-A73AAEA8E8EE}">
  <ds:schemaRefs>
    <ds:schemaRef ds:uri="http://www.w3.org/XML/1998/namespace"/>
    <ds:schemaRef ds:uri="http://purl.org/dc/elements/1.1/"/>
    <ds:schemaRef ds:uri="http://schemas.microsoft.com/office/2006/documentManagement/types"/>
    <ds:schemaRef ds:uri="http://schemas.microsoft.com/office/2006/metadata/properties"/>
    <ds:schemaRef ds:uri="http://purl.org/dc/dcmitype/"/>
    <ds:schemaRef ds:uri="3280a151-7da4-4d3c-b420-30f8406e36db"/>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32E9BB3-B192-49DD-9D56-B8B742B8C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a151-7da4-4d3c-b420-30f8406e3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1345</Words>
  <Characters>7673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Morgan</dc:creator>
  <cp:keywords/>
  <dc:description/>
  <cp:lastModifiedBy>Annie Wiles</cp:lastModifiedBy>
  <cp:revision>3</cp:revision>
  <cp:lastPrinted>2023-02-03T13:14:00Z</cp:lastPrinted>
  <dcterms:created xsi:type="dcterms:W3CDTF">2026-02-17T15:55:00Z</dcterms:created>
  <dcterms:modified xsi:type="dcterms:W3CDTF">2026-04-15T11:24:00Z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0x010100E9FABDB44F8A644F96EF08DBA84DBCC1</vt:lpwstr>
  </property>
  <property fmtid="{D5CDD505-2E9C-101B-9397-08002B2CF9AE}" pid="3" name="MediaServiceImageTags">
    <vt:lpwstr/>
  </property>
  <property fmtid="{D5CDD505-2E9C-101B-9397-08002B2CF9AE}" pid="4" name="Order">
    <vt:r8>11648600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